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E7" w:rsidRPr="0060078E" w:rsidRDefault="008117E7" w:rsidP="008117E7">
      <w:pPr>
        <w:ind w:left="-180"/>
        <w:jc w:val="center"/>
        <w:outlineLvl w:val="0"/>
        <w:rPr>
          <w:sz w:val="20"/>
          <w:szCs w:val="20"/>
        </w:rPr>
      </w:pPr>
      <w:r w:rsidRPr="0060078E">
        <w:rPr>
          <w:sz w:val="20"/>
          <w:szCs w:val="20"/>
        </w:rPr>
        <w:t>Vestal Central Schools</w:t>
      </w:r>
    </w:p>
    <w:p w:rsidR="008117E7" w:rsidRPr="0060078E" w:rsidRDefault="008117E7" w:rsidP="008117E7">
      <w:pPr>
        <w:jc w:val="center"/>
        <w:outlineLvl w:val="0"/>
        <w:rPr>
          <w:sz w:val="20"/>
          <w:szCs w:val="20"/>
        </w:rPr>
      </w:pPr>
      <w:r w:rsidRPr="0060078E">
        <w:rPr>
          <w:sz w:val="20"/>
          <w:szCs w:val="20"/>
        </w:rPr>
        <w:t>Vestal, New York</w:t>
      </w:r>
    </w:p>
    <w:p w:rsidR="008117E7" w:rsidRPr="0060078E" w:rsidRDefault="008117E7" w:rsidP="008117E7">
      <w:pPr>
        <w:jc w:val="center"/>
        <w:rPr>
          <w:sz w:val="20"/>
          <w:szCs w:val="20"/>
        </w:rPr>
      </w:pPr>
    </w:p>
    <w:p w:rsidR="008117E7" w:rsidRPr="0060078E" w:rsidRDefault="008117E7" w:rsidP="008117E7">
      <w:pPr>
        <w:jc w:val="center"/>
        <w:outlineLvl w:val="0"/>
        <w:rPr>
          <w:sz w:val="20"/>
          <w:szCs w:val="20"/>
        </w:rPr>
      </w:pPr>
      <w:r w:rsidRPr="0060078E">
        <w:rPr>
          <w:sz w:val="20"/>
          <w:szCs w:val="20"/>
        </w:rPr>
        <w:t>BOARD OF EDUCATION</w:t>
      </w:r>
    </w:p>
    <w:p w:rsidR="008117E7" w:rsidRPr="0060078E" w:rsidRDefault="008117E7" w:rsidP="008117E7">
      <w:pPr>
        <w:jc w:val="center"/>
        <w:outlineLvl w:val="0"/>
        <w:rPr>
          <w:sz w:val="20"/>
          <w:szCs w:val="20"/>
        </w:rPr>
      </w:pPr>
      <w:r w:rsidRPr="0060078E">
        <w:rPr>
          <w:sz w:val="20"/>
          <w:szCs w:val="20"/>
        </w:rPr>
        <w:t>REGULAR MEETING</w:t>
      </w:r>
    </w:p>
    <w:p w:rsidR="008117E7" w:rsidRPr="0060078E" w:rsidRDefault="008117E7" w:rsidP="008117E7">
      <w:pPr>
        <w:jc w:val="center"/>
        <w:outlineLvl w:val="0"/>
        <w:rPr>
          <w:sz w:val="20"/>
          <w:szCs w:val="20"/>
        </w:rPr>
      </w:pPr>
      <w:r>
        <w:rPr>
          <w:sz w:val="20"/>
          <w:szCs w:val="20"/>
        </w:rPr>
        <w:t>Tuesday, February 25, 2014</w:t>
      </w:r>
    </w:p>
    <w:p w:rsidR="008117E7" w:rsidRPr="0060078E" w:rsidRDefault="008117E7" w:rsidP="008117E7">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8117E7" w:rsidRPr="0060078E" w:rsidTr="00CF7DB8">
        <w:tc>
          <w:tcPr>
            <w:tcW w:w="4320" w:type="dxa"/>
          </w:tcPr>
          <w:p w:rsidR="008117E7" w:rsidRPr="0060078E" w:rsidRDefault="008117E7" w:rsidP="00CF7DB8">
            <w:pPr>
              <w:rPr>
                <w:sz w:val="20"/>
                <w:szCs w:val="20"/>
              </w:rPr>
            </w:pPr>
            <w:r w:rsidRPr="0060078E">
              <w:rPr>
                <w:sz w:val="20"/>
                <w:szCs w:val="20"/>
              </w:rPr>
              <w:t>PRESENT:</w:t>
            </w:r>
          </w:p>
        </w:tc>
        <w:tc>
          <w:tcPr>
            <w:tcW w:w="7110" w:type="dxa"/>
          </w:tcPr>
          <w:p w:rsidR="008117E7" w:rsidRPr="0060078E" w:rsidRDefault="008117E7" w:rsidP="00CF7DB8">
            <w:pPr>
              <w:rPr>
                <w:sz w:val="20"/>
                <w:szCs w:val="20"/>
              </w:rPr>
            </w:pPr>
            <w:r w:rsidRPr="0060078E">
              <w:rPr>
                <w:sz w:val="20"/>
                <w:szCs w:val="20"/>
              </w:rPr>
              <w:t>ALSO PRESENT:</w:t>
            </w:r>
          </w:p>
        </w:tc>
      </w:tr>
      <w:tr w:rsidR="008117E7" w:rsidRPr="0060078E" w:rsidTr="00CF7DB8">
        <w:tc>
          <w:tcPr>
            <w:tcW w:w="4320" w:type="dxa"/>
          </w:tcPr>
          <w:p w:rsidR="008117E7" w:rsidRPr="0060078E" w:rsidRDefault="008117E7" w:rsidP="00CF7DB8">
            <w:pPr>
              <w:rPr>
                <w:sz w:val="20"/>
                <w:szCs w:val="20"/>
              </w:rPr>
            </w:pPr>
            <w:r>
              <w:rPr>
                <w:sz w:val="20"/>
                <w:szCs w:val="20"/>
              </w:rPr>
              <w:t xml:space="preserve">Kim Myers, </w:t>
            </w:r>
            <w:r w:rsidRPr="0060078E">
              <w:rPr>
                <w:sz w:val="20"/>
                <w:szCs w:val="20"/>
              </w:rPr>
              <w:t xml:space="preserve">President </w:t>
            </w:r>
          </w:p>
        </w:tc>
        <w:tc>
          <w:tcPr>
            <w:tcW w:w="7110" w:type="dxa"/>
          </w:tcPr>
          <w:p w:rsidR="008117E7" w:rsidRPr="0060078E" w:rsidRDefault="008117E7" w:rsidP="00CF7DB8">
            <w:pPr>
              <w:rPr>
                <w:sz w:val="20"/>
                <w:szCs w:val="20"/>
              </w:rPr>
            </w:pPr>
            <w:r w:rsidRPr="0060078E">
              <w:rPr>
                <w:sz w:val="20"/>
                <w:szCs w:val="20"/>
              </w:rPr>
              <w:t>Superintendent Mark LaRoach</w:t>
            </w:r>
          </w:p>
        </w:tc>
      </w:tr>
      <w:tr w:rsidR="008117E7" w:rsidRPr="0060078E" w:rsidTr="00CF7DB8">
        <w:tc>
          <w:tcPr>
            <w:tcW w:w="4320" w:type="dxa"/>
          </w:tcPr>
          <w:p w:rsidR="008117E7" w:rsidRPr="0060078E" w:rsidRDefault="008117E7" w:rsidP="00CF7DB8">
            <w:pPr>
              <w:rPr>
                <w:sz w:val="20"/>
                <w:szCs w:val="20"/>
              </w:rPr>
            </w:pPr>
            <w:r>
              <w:rPr>
                <w:sz w:val="20"/>
                <w:szCs w:val="20"/>
              </w:rPr>
              <w:t xml:space="preserve">Joan Miller, Vice President </w:t>
            </w:r>
          </w:p>
        </w:tc>
        <w:tc>
          <w:tcPr>
            <w:tcW w:w="7110" w:type="dxa"/>
          </w:tcPr>
          <w:p w:rsidR="008117E7" w:rsidRPr="0060078E" w:rsidRDefault="008117E7" w:rsidP="00CF7DB8">
            <w:pPr>
              <w:rPr>
                <w:sz w:val="20"/>
                <w:szCs w:val="20"/>
              </w:rPr>
            </w:pPr>
            <w:r>
              <w:rPr>
                <w:sz w:val="20"/>
                <w:szCs w:val="20"/>
              </w:rPr>
              <w:t>School Business Administrator Jeffrey Ahearn</w:t>
            </w:r>
          </w:p>
        </w:tc>
      </w:tr>
      <w:tr w:rsidR="008117E7" w:rsidRPr="0060078E" w:rsidTr="00CF7DB8">
        <w:tc>
          <w:tcPr>
            <w:tcW w:w="4320" w:type="dxa"/>
          </w:tcPr>
          <w:p w:rsidR="008117E7" w:rsidRPr="0060078E" w:rsidRDefault="008117E7" w:rsidP="00CF7DB8">
            <w:pPr>
              <w:rPr>
                <w:sz w:val="20"/>
                <w:szCs w:val="20"/>
              </w:rPr>
            </w:pPr>
            <w:r w:rsidRPr="0060078E">
              <w:rPr>
                <w:sz w:val="20"/>
                <w:szCs w:val="20"/>
              </w:rPr>
              <w:t>Mark Browning</w:t>
            </w:r>
            <w:r>
              <w:rPr>
                <w:sz w:val="20"/>
                <w:szCs w:val="20"/>
              </w:rPr>
              <w:t xml:space="preserve"> </w:t>
            </w:r>
          </w:p>
        </w:tc>
        <w:tc>
          <w:tcPr>
            <w:tcW w:w="7110" w:type="dxa"/>
          </w:tcPr>
          <w:p w:rsidR="008117E7" w:rsidRPr="0060078E" w:rsidRDefault="008117E7" w:rsidP="00CF7DB8">
            <w:pPr>
              <w:rPr>
                <w:sz w:val="20"/>
                <w:szCs w:val="20"/>
              </w:rPr>
            </w:pPr>
            <w:r>
              <w:rPr>
                <w:sz w:val="20"/>
                <w:szCs w:val="20"/>
              </w:rPr>
              <w:t>Director of Instruction Laura Lamash</w:t>
            </w:r>
          </w:p>
        </w:tc>
      </w:tr>
      <w:tr w:rsidR="008117E7" w:rsidRPr="0060078E" w:rsidTr="00CF7DB8">
        <w:tc>
          <w:tcPr>
            <w:tcW w:w="4320" w:type="dxa"/>
          </w:tcPr>
          <w:p w:rsidR="008117E7" w:rsidRPr="0060078E" w:rsidRDefault="008117E7" w:rsidP="00CF7DB8">
            <w:pPr>
              <w:rPr>
                <w:sz w:val="20"/>
                <w:szCs w:val="20"/>
              </w:rPr>
            </w:pPr>
            <w:r w:rsidRPr="0060078E">
              <w:rPr>
                <w:sz w:val="20"/>
                <w:szCs w:val="20"/>
              </w:rPr>
              <w:t>Jerry Etingoff</w:t>
            </w:r>
            <w:r>
              <w:rPr>
                <w:sz w:val="20"/>
                <w:szCs w:val="20"/>
              </w:rPr>
              <w:t xml:space="preserve"> </w:t>
            </w:r>
          </w:p>
        </w:tc>
        <w:tc>
          <w:tcPr>
            <w:tcW w:w="7110" w:type="dxa"/>
          </w:tcPr>
          <w:p w:rsidR="008117E7" w:rsidRPr="0060078E" w:rsidRDefault="008117E7" w:rsidP="00CF7DB8">
            <w:pPr>
              <w:rPr>
                <w:sz w:val="20"/>
                <w:szCs w:val="20"/>
              </w:rPr>
            </w:pPr>
            <w:r>
              <w:rPr>
                <w:sz w:val="20"/>
                <w:szCs w:val="20"/>
              </w:rPr>
              <w:t>District Negotiator Keith Olivet</w:t>
            </w:r>
          </w:p>
        </w:tc>
      </w:tr>
      <w:tr w:rsidR="008117E7" w:rsidRPr="0060078E" w:rsidTr="00CF7DB8">
        <w:tc>
          <w:tcPr>
            <w:tcW w:w="4320" w:type="dxa"/>
          </w:tcPr>
          <w:p w:rsidR="008117E7" w:rsidRPr="0060078E" w:rsidRDefault="008117E7" w:rsidP="00CF7DB8">
            <w:pPr>
              <w:rPr>
                <w:sz w:val="20"/>
                <w:szCs w:val="20"/>
              </w:rPr>
            </w:pPr>
            <w:r w:rsidRPr="0060078E">
              <w:rPr>
                <w:sz w:val="20"/>
                <w:szCs w:val="20"/>
              </w:rPr>
              <w:t>David Hanson</w:t>
            </w:r>
            <w:r w:rsidR="00D1056F">
              <w:rPr>
                <w:sz w:val="20"/>
                <w:szCs w:val="20"/>
              </w:rPr>
              <w:t xml:space="preserve"> – arrived 7:02pm</w:t>
            </w:r>
          </w:p>
        </w:tc>
        <w:tc>
          <w:tcPr>
            <w:tcW w:w="7110" w:type="dxa"/>
          </w:tcPr>
          <w:p w:rsidR="008117E7" w:rsidRPr="0060078E" w:rsidRDefault="008117E7" w:rsidP="00CF7DB8">
            <w:pPr>
              <w:rPr>
                <w:sz w:val="20"/>
                <w:szCs w:val="20"/>
              </w:rPr>
            </w:pPr>
            <w:r w:rsidRPr="0060078E">
              <w:rPr>
                <w:sz w:val="20"/>
                <w:szCs w:val="20"/>
              </w:rPr>
              <w:t>School District Attorney Michael Sherwood</w:t>
            </w:r>
          </w:p>
        </w:tc>
      </w:tr>
      <w:tr w:rsidR="008117E7" w:rsidRPr="0060078E" w:rsidTr="00CF7DB8">
        <w:tc>
          <w:tcPr>
            <w:tcW w:w="4320" w:type="dxa"/>
          </w:tcPr>
          <w:p w:rsidR="008117E7" w:rsidRPr="0060078E" w:rsidRDefault="008117E7" w:rsidP="00CF7DB8">
            <w:pPr>
              <w:rPr>
                <w:sz w:val="20"/>
                <w:szCs w:val="20"/>
              </w:rPr>
            </w:pPr>
            <w:r w:rsidRPr="0060078E">
              <w:rPr>
                <w:sz w:val="20"/>
                <w:szCs w:val="20"/>
              </w:rPr>
              <w:t>John Hroncich</w:t>
            </w:r>
            <w:r>
              <w:rPr>
                <w:sz w:val="20"/>
                <w:szCs w:val="20"/>
              </w:rPr>
              <w:t xml:space="preserve"> </w:t>
            </w:r>
          </w:p>
        </w:tc>
        <w:tc>
          <w:tcPr>
            <w:tcW w:w="7110" w:type="dxa"/>
          </w:tcPr>
          <w:p w:rsidR="008117E7" w:rsidRPr="0060078E" w:rsidRDefault="008117E7" w:rsidP="00CF7DB8">
            <w:pPr>
              <w:rPr>
                <w:sz w:val="20"/>
                <w:szCs w:val="20"/>
              </w:rPr>
            </w:pPr>
            <w:r>
              <w:rPr>
                <w:sz w:val="20"/>
                <w:szCs w:val="20"/>
              </w:rPr>
              <w:t xml:space="preserve">District Clerk Kay Ellis </w:t>
            </w:r>
          </w:p>
        </w:tc>
      </w:tr>
      <w:tr w:rsidR="008117E7" w:rsidRPr="0060078E" w:rsidTr="00CF7DB8">
        <w:tc>
          <w:tcPr>
            <w:tcW w:w="4320" w:type="dxa"/>
          </w:tcPr>
          <w:p w:rsidR="008117E7" w:rsidRPr="0060078E" w:rsidRDefault="008117E7" w:rsidP="00CF7DB8">
            <w:pPr>
              <w:rPr>
                <w:sz w:val="20"/>
                <w:szCs w:val="20"/>
              </w:rPr>
            </w:pPr>
            <w:r w:rsidRPr="0060078E">
              <w:rPr>
                <w:sz w:val="20"/>
                <w:szCs w:val="20"/>
              </w:rPr>
              <w:t>Glenna Pitarresi</w:t>
            </w:r>
          </w:p>
        </w:tc>
        <w:tc>
          <w:tcPr>
            <w:tcW w:w="7110" w:type="dxa"/>
          </w:tcPr>
          <w:p w:rsidR="008117E7" w:rsidRPr="0060078E" w:rsidRDefault="008117E7" w:rsidP="008117E7">
            <w:pPr>
              <w:rPr>
                <w:sz w:val="20"/>
                <w:szCs w:val="20"/>
              </w:rPr>
            </w:pPr>
            <w:r>
              <w:rPr>
                <w:sz w:val="20"/>
                <w:szCs w:val="20"/>
              </w:rPr>
              <w:t xml:space="preserve">Student Government Representative Nate Grossman </w:t>
            </w:r>
          </w:p>
        </w:tc>
      </w:tr>
      <w:tr w:rsidR="008117E7" w:rsidRPr="0060078E" w:rsidTr="00CF7DB8">
        <w:tc>
          <w:tcPr>
            <w:tcW w:w="4320" w:type="dxa"/>
          </w:tcPr>
          <w:p w:rsidR="008117E7" w:rsidRPr="0060078E" w:rsidRDefault="008117E7" w:rsidP="008117E7">
            <w:pPr>
              <w:rPr>
                <w:sz w:val="20"/>
                <w:szCs w:val="20"/>
              </w:rPr>
            </w:pPr>
            <w:r>
              <w:rPr>
                <w:sz w:val="20"/>
                <w:szCs w:val="20"/>
              </w:rPr>
              <w:t xml:space="preserve">Michon Stuart </w:t>
            </w:r>
          </w:p>
        </w:tc>
        <w:tc>
          <w:tcPr>
            <w:tcW w:w="7110" w:type="dxa"/>
          </w:tcPr>
          <w:p w:rsidR="008117E7" w:rsidRPr="0060078E" w:rsidRDefault="008117E7" w:rsidP="00CF7DB8">
            <w:pPr>
              <w:rPr>
                <w:sz w:val="20"/>
                <w:szCs w:val="20"/>
              </w:rPr>
            </w:pPr>
          </w:p>
        </w:tc>
      </w:tr>
      <w:tr w:rsidR="008117E7" w:rsidRPr="0060078E" w:rsidTr="00CF7DB8">
        <w:tc>
          <w:tcPr>
            <w:tcW w:w="4320" w:type="dxa"/>
          </w:tcPr>
          <w:p w:rsidR="008117E7" w:rsidRPr="0060078E" w:rsidRDefault="008117E7" w:rsidP="00CF7DB8">
            <w:pPr>
              <w:rPr>
                <w:sz w:val="20"/>
                <w:szCs w:val="20"/>
              </w:rPr>
            </w:pPr>
          </w:p>
        </w:tc>
        <w:tc>
          <w:tcPr>
            <w:tcW w:w="7110" w:type="dxa"/>
          </w:tcPr>
          <w:p w:rsidR="008117E7" w:rsidRPr="0060078E" w:rsidRDefault="00D1056F" w:rsidP="008117E7">
            <w:pPr>
              <w:rPr>
                <w:sz w:val="20"/>
                <w:szCs w:val="20"/>
              </w:rPr>
            </w:pPr>
            <w:r>
              <w:rPr>
                <w:sz w:val="20"/>
                <w:szCs w:val="20"/>
              </w:rPr>
              <w:t>About 39</w:t>
            </w:r>
            <w:r w:rsidR="008117E7">
              <w:rPr>
                <w:sz w:val="20"/>
                <w:szCs w:val="20"/>
              </w:rPr>
              <w:t xml:space="preserve"> </w:t>
            </w:r>
            <w:r w:rsidR="008117E7" w:rsidRPr="0060078E">
              <w:rPr>
                <w:sz w:val="20"/>
                <w:szCs w:val="20"/>
              </w:rPr>
              <w:t>Visitors</w:t>
            </w:r>
            <w:r w:rsidR="008117E7">
              <w:rPr>
                <w:sz w:val="20"/>
                <w:szCs w:val="20"/>
              </w:rPr>
              <w:t xml:space="preserve"> </w:t>
            </w:r>
          </w:p>
        </w:tc>
      </w:tr>
    </w:tbl>
    <w:p w:rsidR="008117E7" w:rsidRPr="0060078E" w:rsidRDefault="008117E7" w:rsidP="008117E7">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8117E7" w:rsidRPr="0060078E" w:rsidTr="00CF7DB8">
        <w:trPr>
          <w:trHeight w:val="711"/>
        </w:trPr>
        <w:tc>
          <w:tcPr>
            <w:tcW w:w="9270" w:type="dxa"/>
          </w:tcPr>
          <w:p w:rsidR="008117E7" w:rsidRPr="0060078E" w:rsidRDefault="008117E7" w:rsidP="008117E7">
            <w:pPr>
              <w:rPr>
                <w:sz w:val="20"/>
                <w:szCs w:val="20"/>
              </w:rPr>
            </w:pPr>
            <w:r w:rsidRPr="0060078E">
              <w:rPr>
                <w:sz w:val="20"/>
                <w:szCs w:val="20"/>
              </w:rPr>
              <w:t>The Board</w:t>
            </w:r>
            <w:r>
              <w:rPr>
                <w:sz w:val="20"/>
                <w:szCs w:val="20"/>
              </w:rPr>
              <w:t xml:space="preserve"> meet</w:t>
            </w:r>
            <w:r w:rsidR="00D1056F">
              <w:rPr>
                <w:sz w:val="20"/>
                <w:szCs w:val="20"/>
              </w:rPr>
              <w:t>ing was called to order at 7:01</w:t>
            </w:r>
            <w:r>
              <w:rPr>
                <w:sz w:val="20"/>
                <w:szCs w:val="20"/>
              </w:rPr>
              <w:t xml:space="preserve"> PM</w:t>
            </w:r>
            <w:r w:rsidRPr="0060078E">
              <w:rPr>
                <w:sz w:val="20"/>
                <w:szCs w:val="20"/>
              </w:rPr>
              <w:t xml:space="preserve"> by Board President Kim Myers in the </w:t>
            </w:r>
            <w:r>
              <w:rPr>
                <w:sz w:val="20"/>
                <w:szCs w:val="20"/>
              </w:rPr>
              <w:t xml:space="preserve">cafeteria of Vestal High School.  The Pledge of Allegiance was recited.  </w:t>
            </w:r>
          </w:p>
        </w:tc>
        <w:tc>
          <w:tcPr>
            <w:tcW w:w="2160" w:type="dxa"/>
          </w:tcPr>
          <w:p w:rsidR="008117E7" w:rsidRPr="0060078E" w:rsidRDefault="008117E7" w:rsidP="00CF7DB8">
            <w:pPr>
              <w:jc w:val="right"/>
              <w:rPr>
                <w:sz w:val="20"/>
                <w:szCs w:val="20"/>
              </w:rPr>
            </w:pPr>
            <w:r w:rsidRPr="0060078E">
              <w:rPr>
                <w:sz w:val="20"/>
                <w:szCs w:val="20"/>
              </w:rPr>
              <w:t>#</w:t>
            </w:r>
            <w:r>
              <w:rPr>
                <w:sz w:val="20"/>
                <w:szCs w:val="20"/>
              </w:rPr>
              <w:t>271-14</w:t>
            </w:r>
          </w:p>
          <w:p w:rsidR="008117E7" w:rsidRDefault="008117E7" w:rsidP="00CF7DB8">
            <w:pPr>
              <w:jc w:val="right"/>
              <w:rPr>
                <w:sz w:val="20"/>
                <w:szCs w:val="20"/>
              </w:rPr>
            </w:pPr>
            <w:r>
              <w:rPr>
                <w:sz w:val="20"/>
                <w:szCs w:val="20"/>
              </w:rPr>
              <w:t xml:space="preserve">Call to Order and Pledge of Allegiance </w:t>
            </w:r>
          </w:p>
          <w:p w:rsidR="008117E7" w:rsidRPr="0060078E" w:rsidRDefault="008117E7" w:rsidP="00CF7DB8">
            <w:pPr>
              <w:jc w:val="right"/>
              <w:rPr>
                <w:sz w:val="20"/>
                <w:szCs w:val="20"/>
              </w:rPr>
            </w:pPr>
          </w:p>
        </w:tc>
      </w:tr>
      <w:tr w:rsidR="008117E7" w:rsidRPr="0060078E" w:rsidTr="00CF7DB8">
        <w:trPr>
          <w:trHeight w:val="711"/>
        </w:trPr>
        <w:tc>
          <w:tcPr>
            <w:tcW w:w="9270" w:type="dxa"/>
          </w:tcPr>
          <w:p w:rsidR="008117E7" w:rsidRDefault="00D1056F" w:rsidP="00CF7DB8">
            <w:pPr>
              <w:rPr>
                <w:sz w:val="20"/>
                <w:szCs w:val="20"/>
              </w:rPr>
            </w:pPr>
            <w:r>
              <w:rPr>
                <w:sz w:val="20"/>
                <w:szCs w:val="20"/>
              </w:rPr>
              <w:t>Assistant Principal Debra Caddick welcomed everyone and gave an overview of the IB program and specific class that was going to be highlighted.  The meeting moved to Room 181 where IB teachers and students explained of how the Theory of Knowledge class evolved.  Students described how this class has affected their thinking in other aspects of their lives.  The audience was witness to a sample discussion as a demonstration of how the students interact and come to conclusions.</w:t>
            </w:r>
          </w:p>
          <w:p w:rsidR="00D1056F" w:rsidRPr="0060078E" w:rsidRDefault="00D1056F" w:rsidP="00CF7DB8">
            <w:pPr>
              <w:rPr>
                <w:sz w:val="20"/>
                <w:szCs w:val="20"/>
              </w:rPr>
            </w:pPr>
          </w:p>
        </w:tc>
        <w:tc>
          <w:tcPr>
            <w:tcW w:w="2160" w:type="dxa"/>
          </w:tcPr>
          <w:p w:rsidR="008117E7" w:rsidRDefault="008117E7" w:rsidP="00CF7DB8">
            <w:pPr>
              <w:jc w:val="right"/>
              <w:rPr>
                <w:sz w:val="20"/>
                <w:szCs w:val="20"/>
              </w:rPr>
            </w:pPr>
            <w:r>
              <w:rPr>
                <w:sz w:val="20"/>
                <w:szCs w:val="20"/>
              </w:rPr>
              <w:t>#272-14</w:t>
            </w:r>
          </w:p>
          <w:p w:rsidR="008117E7" w:rsidRDefault="008117E7" w:rsidP="00CF7DB8">
            <w:pPr>
              <w:jc w:val="right"/>
              <w:rPr>
                <w:sz w:val="20"/>
                <w:szCs w:val="20"/>
              </w:rPr>
            </w:pPr>
            <w:r>
              <w:rPr>
                <w:sz w:val="20"/>
                <w:szCs w:val="20"/>
              </w:rPr>
              <w:t>Spotlight on Vestal High School</w:t>
            </w:r>
          </w:p>
          <w:p w:rsidR="008117E7" w:rsidRPr="0060078E" w:rsidRDefault="008117E7" w:rsidP="00CF7DB8">
            <w:pPr>
              <w:jc w:val="right"/>
              <w:rPr>
                <w:sz w:val="20"/>
                <w:szCs w:val="20"/>
              </w:rPr>
            </w:pPr>
          </w:p>
        </w:tc>
      </w:tr>
      <w:tr w:rsidR="008117E7" w:rsidRPr="0060078E" w:rsidTr="00CF7DB8">
        <w:trPr>
          <w:trHeight w:val="711"/>
        </w:trPr>
        <w:tc>
          <w:tcPr>
            <w:tcW w:w="9270" w:type="dxa"/>
          </w:tcPr>
          <w:p w:rsidR="008117E7" w:rsidRDefault="008117E7" w:rsidP="008117E7">
            <w:pPr>
              <w:rPr>
                <w:sz w:val="20"/>
                <w:szCs w:val="20"/>
              </w:rPr>
            </w:pPr>
            <w:r w:rsidRPr="0060078E">
              <w:rPr>
                <w:sz w:val="20"/>
                <w:szCs w:val="20"/>
              </w:rPr>
              <w:t>On motion by</w:t>
            </w:r>
            <w:r w:rsidR="00D1056F">
              <w:rPr>
                <w:sz w:val="20"/>
                <w:szCs w:val="20"/>
              </w:rPr>
              <w:t xml:space="preserve"> Joan Miller</w:t>
            </w:r>
            <w:r>
              <w:rPr>
                <w:sz w:val="20"/>
                <w:szCs w:val="20"/>
              </w:rPr>
              <w:t>, se</w:t>
            </w:r>
            <w:r w:rsidR="00D1056F">
              <w:rPr>
                <w:sz w:val="20"/>
                <w:szCs w:val="20"/>
              </w:rPr>
              <w:t>cond by Jerry Etingoff</w:t>
            </w:r>
            <w:r w:rsidRPr="0060078E">
              <w:rPr>
                <w:sz w:val="20"/>
                <w:szCs w:val="20"/>
              </w:rPr>
              <w:t xml:space="preserve">, the Board voted </w:t>
            </w:r>
            <w:r>
              <w:rPr>
                <w:sz w:val="20"/>
                <w:szCs w:val="20"/>
              </w:rPr>
              <w:t>8</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sidR="00D1056F">
              <w:rPr>
                <w:sz w:val="20"/>
                <w:szCs w:val="20"/>
              </w:rPr>
              <w:t xml:space="preserve"> and an update </w:t>
            </w:r>
            <w:r w:rsidR="00607AA5">
              <w:rPr>
                <w:sz w:val="20"/>
                <w:szCs w:val="20"/>
              </w:rPr>
              <w:t>regarding mediation.</w:t>
            </w:r>
            <w:r>
              <w:rPr>
                <w:sz w:val="20"/>
                <w:szCs w:val="20"/>
              </w:rPr>
              <w:t xml:space="preserve"> </w:t>
            </w:r>
          </w:p>
          <w:p w:rsidR="008117E7" w:rsidRPr="0060078E" w:rsidRDefault="008117E7" w:rsidP="008117E7">
            <w:pPr>
              <w:rPr>
                <w:sz w:val="20"/>
                <w:szCs w:val="20"/>
              </w:rPr>
            </w:pPr>
          </w:p>
        </w:tc>
        <w:tc>
          <w:tcPr>
            <w:tcW w:w="2160" w:type="dxa"/>
          </w:tcPr>
          <w:p w:rsidR="008117E7" w:rsidRPr="0060078E" w:rsidRDefault="008117E7" w:rsidP="00CF7DB8">
            <w:pPr>
              <w:jc w:val="right"/>
              <w:rPr>
                <w:sz w:val="20"/>
                <w:szCs w:val="20"/>
              </w:rPr>
            </w:pPr>
            <w:r w:rsidRPr="0060078E">
              <w:rPr>
                <w:sz w:val="20"/>
                <w:szCs w:val="20"/>
              </w:rPr>
              <w:t>#</w:t>
            </w:r>
            <w:r>
              <w:rPr>
                <w:sz w:val="20"/>
                <w:szCs w:val="20"/>
              </w:rPr>
              <w:t>273</w:t>
            </w:r>
            <w:r w:rsidRPr="0060078E">
              <w:rPr>
                <w:sz w:val="20"/>
                <w:szCs w:val="20"/>
              </w:rPr>
              <w:t>-1</w:t>
            </w:r>
            <w:r>
              <w:rPr>
                <w:sz w:val="20"/>
                <w:szCs w:val="20"/>
              </w:rPr>
              <w:t>4</w:t>
            </w:r>
          </w:p>
          <w:p w:rsidR="008117E7" w:rsidRPr="0060078E" w:rsidRDefault="008117E7" w:rsidP="00CF7DB8">
            <w:pPr>
              <w:jc w:val="right"/>
              <w:rPr>
                <w:sz w:val="20"/>
                <w:szCs w:val="20"/>
              </w:rPr>
            </w:pPr>
            <w:r w:rsidRPr="0060078E">
              <w:rPr>
                <w:sz w:val="20"/>
                <w:szCs w:val="20"/>
              </w:rPr>
              <w:t>Executive Session</w:t>
            </w:r>
          </w:p>
        </w:tc>
      </w:tr>
      <w:tr w:rsidR="008117E7" w:rsidRPr="0060078E" w:rsidTr="00CF7DB8">
        <w:trPr>
          <w:trHeight w:val="378"/>
        </w:trPr>
        <w:tc>
          <w:tcPr>
            <w:tcW w:w="9270" w:type="dxa"/>
          </w:tcPr>
          <w:p w:rsidR="008117E7" w:rsidRPr="0060078E" w:rsidRDefault="008117E7" w:rsidP="008117E7">
            <w:pPr>
              <w:rPr>
                <w:sz w:val="20"/>
                <w:szCs w:val="20"/>
              </w:rPr>
            </w:pPr>
            <w:r>
              <w:rPr>
                <w:sz w:val="20"/>
                <w:szCs w:val="20"/>
              </w:rPr>
              <w:t>The Board r</w:t>
            </w:r>
            <w:r w:rsidR="00607AA5">
              <w:rPr>
                <w:sz w:val="20"/>
                <w:szCs w:val="20"/>
              </w:rPr>
              <w:t>eturned to open session at 8:13</w:t>
            </w:r>
            <w:r>
              <w:rPr>
                <w:sz w:val="20"/>
                <w:szCs w:val="20"/>
              </w:rPr>
              <w:t xml:space="preserve"> PM.</w:t>
            </w:r>
          </w:p>
        </w:tc>
        <w:tc>
          <w:tcPr>
            <w:tcW w:w="2160" w:type="dxa"/>
          </w:tcPr>
          <w:p w:rsidR="008117E7" w:rsidRPr="0060078E" w:rsidRDefault="008117E7" w:rsidP="00CF7DB8">
            <w:pPr>
              <w:jc w:val="right"/>
              <w:rPr>
                <w:sz w:val="20"/>
                <w:szCs w:val="20"/>
              </w:rPr>
            </w:pPr>
          </w:p>
        </w:tc>
      </w:tr>
      <w:tr w:rsidR="008117E7" w:rsidRPr="0060078E" w:rsidTr="00CF7DB8">
        <w:trPr>
          <w:trHeight w:val="711"/>
        </w:trPr>
        <w:tc>
          <w:tcPr>
            <w:tcW w:w="9270" w:type="dxa"/>
          </w:tcPr>
          <w:p w:rsidR="008117E7" w:rsidRPr="0060078E" w:rsidRDefault="008117E7" w:rsidP="00607AA5">
            <w:pPr>
              <w:rPr>
                <w:sz w:val="20"/>
                <w:szCs w:val="20"/>
              </w:rPr>
            </w:pPr>
            <w:r>
              <w:rPr>
                <w:sz w:val="20"/>
                <w:szCs w:val="20"/>
              </w:rPr>
              <w:t>On m</w:t>
            </w:r>
            <w:r w:rsidR="00607AA5">
              <w:rPr>
                <w:sz w:val="20"/>
                <w:szCs w:val="20"/>
              </w:rPr>
              <w:t>otion by Michon Stuart</w:t>
            </w:r>
            <w:r>
              <w:rPr>
                <w:sz w:val="20"/>
                <w:szCs w:val="20"/>
              </w:rPr>
              <w:t>, seco</w:t>
            </w:r>
            <w:r w:rsidR="00607AA5">
              <w:rPr>
                <w:sz w:val="20"/>
                <w:szCs w:val="20"/>
              </w:rPr>
              <w:t>nd by Joan Miller</w:t>
            </w:r>
            <w:r w:rsidRPr="0060078E">
              <w:rPr>
                <w:sz w:val="20"/>
                <w:szCs w:val="20"/>
              </w:rPr>
              <w:t xml:space="preserve">, the Board voted </w:t>
            </w:r>
            <w:r w:rsidR="00607AA5">
              <w:rPr>
                <w:sz w:val="20"/>
                <w:szCs w:val="20"/>
              </w:rPr>
              <w:t xml:space="preserve">8 </w:t>
            </w:r>
            <w:r w:rsidRPr="0060078E">
              <w:rPr>
                <w:sz w:val="20"/>
                <w:szCs w:val="20"/>
              </w:rPr>
              <w:t xml:space="preserve">to 0 to approve the minutes of the </w:t>
            </w:r>
            <w:r>
              <w:rPr>
                <w:sz w:val="20"/>
                <w:szCs w:val="20"/>
              </w:rPr>
              <w:t>February 11, 2014 meeting as written</w:t>
            </w:r>
            <w:r w:rsidRPr="0060078E">
              <w:rPr>
                <w:sz w:val="20"/>
                <w:szCs w:val="20"/>
              </w:rPr>
              <w:t xml:space="preserve">.  </w:t>
            </w:r>
          </w:p>
        </w:tc>
        <w:tc>
          <w:tcPr>
            <w:tcW w:w="2160" w:type="dxa"/>
          </w:tcPr>
          <w:p w:rsidR="008117E7" w:rsidRPr="0060078E" w:rsidRDefault="008117E7" w:rsidP="00CF7DB8">
            <w:pPr>
              <w:jc w:val="right"/>
              <w:rPr>
                <w:sz w:val="20"/>
                <w:szCs w:val="20"/>
              </w:rPr>
            </w:pPr>
            <w:r w:rsidRPr="0060078E">
              <w:rPr>
                <w:sz w:val="20"/>
                <w:szCs w:val="20"/>
              </w:rPr>
              <w:t>#</w:t>
            </w:r>
            <w:r>
              <w:rPr>
                <w:sz w:val="20"/>
                <w:szCs w:val="20"/>
              </w:rPr>
              <w:t>274</w:t>
            </w:r>
            <w:r w:rsidRPr="0060078E">
              <w:rPr>
                <w:sz w:val="20"/>
                <w:szCs w:val="20"/>
              </w:rPr>
              <w:t>-1</w:t>
            </w:r>
            <w:r>
              <w:rPr>
                <w:sz w:val="20"/>
                <w:szCs w:val="20"/>
              </w:rPr>
              <w:t>4</w:t>
            </w:r>
          </w:p>
          <w:p w:rsidR="008117E7" w:rsidRPr="0060078E" w:rsidRDefault="008117E7" w:rsidP="00CF7DB8">
            <w:pPr>
              <w:jc w:val="right"/>
              <w:rPr>
                <w:sz w:val="20"/>
                <w:szCs w:val="20"/>
              </w:rPr>
            </w:pPr>
            <w:r w:rsidRPr="0060078E">
              <w:rPr>
                <w:sz w:val="20"/>
                <w:szCs w:val="20"/>
              </w:rPr>
              <w:t>Approval of Minutes</w:t>
            </w:r>
          </w:p>
          <w:p w:rsidR="008117E7" w:rsidRPr="0060078E" w:rsidRDefault="008117E7" w:rsidP="00CF7DB8">
            <w:pPr>
              <w:jc w:val="right"/>
              <w:rPr>
                <w:sz w:val="20"/>
                <w:szCs w:val="20"/>
              </w:rPr>
            </w:pPr>
          </w:p>
        </w:tc>
      </w:tr>
      <w:tr w:rsidR="008117E7" w:rsidRPr="0060078E" w:rsidTr="00CF7DB8">
        <w:trPr>
          <w:trHeight w:val="468"/>
        </w:trPr>
        <w:tc>
          <w:tcPr>
            <w:tcW w:w="9270" w:type="dxa"/>
          </w:tcPr>
          <w:p w:rsidR="008117E7" w:rsidRPr="0060078E" w:rsidRDefault="008117E7" w:rsidP="00CF7DB8">
            <w:pPr>
              <w:rPr>
                <w:sz w:val="20"/>
                <w:szCs w:val="20"/>
              </w:rPr>
            </w:pPr>
            <w:r>
              <w:rPr>
                <w:sz w:val="20"/>
                <w:szCs w:val="20"/>
              </w:rPr>
              <w:t>None.</w:t>
            </w:r>
          </w:p>
        </w:tc>
        <w:tc>
          <w:tcPr>
            <w:tcW w:w="2160" w:type="dxa"/>
          </w:tcPr>
          <w:p w:rsidR="008117E7" w:rsidRPr="0060078E" w:rsidRDefault="008117E7" w:rsidP="00CF7DB8">
            <w:pPr>
              <w:jc w:val="right"/>
              <w:rPr>
                <w:sz w:val="20"/>
                <w:szCs w:val="20"/>
              </w:rPr>
            </w:pPr>
            <w:r w:rsidRPr="0060078E">
              <w:rPr>
                <w:sz w:val="20"/>
                <w:szCs w:val="20"/>
              </w:rPr>
              <w:t>#</w:t>
            </w:r>
            <w:r>
              <w:rPr>
                <w:sz w:val="20"/>
                <w:szCs w:val="20"/>
              </w:rPr>
              <w:t>275-14</w:t>
            </w:r>
          </w:p>
          <w:p w:rsidR="008117E7" w:rsidRPr="0060078E" w:rsidRDefault="008117E7" w:rsidP="00CF7DB8">
            <w:pPr>
              <w:jc w:val="right"/>
              <w:rPr>
                <w:sz w:val="20"/>
                <w:szCs w:val="20"/>
              </w:rPr>
            </w:pPr>
            <w:r w:rsidRPr="0060078E">
              <w:rPr>
                <w:sz w:val="20"/>
                <w:szCs w:val="20"/>
              </w:rPr>
              <w:t>Public Comments on Agenda Items</w:t>
            </w:r>
          </w:p>
          <w:p w:rsidR="008117E7" w:rsidRPr="0060078E" w:rsidRDefault="008117E7" w:rsidP="00CF7DB8">
            <w:pPr>
              <w:jc w:val="right"/>
              <w:rPr>
                <w:sz w:val="20"/>
                <w:szCs w:val="20"/>
              </w:rPr>
            </w:pPr>
          </w:p>
        </w:tc>
      </w:tr>
      <w:tr w:rsidR="008117E7" w:rsidRPr="0060078E" w:rsidTr="00CF7DB8">
        <w:trPr>
          <w:trHeight w:val="756"/>
        </w:trPr>
        <w:tc>
          <w:tcPr>
            <w:tcW w:w="9270" w:type="dxa"/>
          </w:tcPr>
          <w:p w:rsidR="008117E7" w:rsidRDefault="008117E7" w:rsidP="00CF7DB8">
            <w:pPr>
              <w:rPr>
                <w:sz w:val="20"/>
                <w:szCs w:val="20"/>
              </w:rPr>
            </w:pPr>
            <w:r>
              <w:rPr>
                <w:sz w:val="20"/>
                <w:szCs w:val="20"/>
                <w:u w:val="single"/>
              </w:rPr>
              <w:t>Student Government Representative:</w:t>
            </w:r>
            <w:r w:rsidRPr="000C7803">
              <w:rPr>
                <w:sz w:val="20"/>
                <w:szCs w:val="20"/>
              </w:rPr>
              <w:t xml:space="preserve">  </w:t>
            </w:r>
          </w:p>
          <w:p w:rsidR="008117E7" w:rsidRDefault="00192737" w:rsidP="00CF7DB8">
            <w:pPr>
              <w:rPr>
                <w:sz w:val="20"/>
                <w:szCs w:val="20"/>
              </w:rPr>
            </w:pPr>
            <w:r>
              <w:rPr>
                <w:sz w:val="20"/>
                <w:szCs w:val="20"/>
              </w:rPr>
              <w:t>--Winter pep rally was held,</w:t>
            </w:r>
            <w:r w:rsidR="00607AA5">
              <w:rPr>
                <w:sz w:val="20"/>
                <w:szCs w:val="20"/>
              </w:rPr>
              <w:t xml:space="preserve"> including a student</w:t>
            </w:r>
            <w:r w:rsidR="00E60BDF">
              <w:rPr>
                <w:sz w:val="20"/>
                <w:szCs w:val="20"/>
              </w:rPr>
              <w:t xml:space="preserve"> v. staff basketball game and </w:t>
            </w:r>
            <w:r w:rsidR="00607AA5">
              <w:rPr>
                <w:sz w:val="20"/>
                <w:szCs w:val="20"/>
              </w:rPr>
              <w:t>sing-off.  Board members were thanked for attending high school events.  The Senior Sweetheart Dance went well and everyone had a good time.   The leadership seminar was held last week.  Winter sports are ending and Spring sports are getting started. The girls</w:t>
            </w:r>
            <w:r>
              <w:rPr>
                <w:sz w:val="20"/>
                <w:szCs w:val="20"/>
              </w:rPr>
              <w:t>’</w:t>
            </w:r>
            <w:r w:rsidR="00607AA5">
              <w:rPr>
                <w:sz w:val="20"/>
                <w:szCs w:val="20"/>
              </w:rPr>
              <w:t xml:space="preserve"> basketball team will play in the sectionals.  The student exchange with Binghamton is being planned.  Tickets are available for the musical Shrek and the emcee video for Talent Fest is being completed.  The Running of the Bears fundraiser will be March 29</w:t>
            </w:r>
            <w:r w:rsidR="00607AA5" w:rsidRPr="00607AA5">
              <w:rPr>
                <w:sz w:val="20"/>
                <w:szCs w:val="20"/>
                <w:vertAlign w:val="superscript"/>
              </w:rPr>
              <w:t>th</w:t>
            </w:r>
            <w:r w:rsidR="00607AA5">
              <w:rPr>
                <w:sz w:val="20"/>
                <w:szCs w:val="20"/>
              </w:rPr>
              <w:t>.</w:t>
            </w:r>
          </w:p>
          <w:p w:rsidR="008117E7" w:rsidRPr="00150A76" w:rsidRDefault="008117E7" w:rsidP="00CF7DB8">
            <w:pPr>
              <w:rPr>
                <w:sz w:val="20"/>
                <w:szCs w:val="20"/>
              </w:rPr>
            </w:pPr>
          </w:p>
          <w:p w:rsidR="008117E7" w:rsidRPr="0060078E" w:rsidRDefault="008117E7" w:rsidP="00CF7DB8">
            <w:pPr>
              <w:rPr>
                <w:sz w:val="20"/>
                <w:szCs w:val="20"/>
              </w:rPr>
            </w:pPr>
            <w:r w:rsidRPr="0060078E">
              <w:rPr>
                <w:sz w:val="20"/>
                <w:szCs w:val="20"/>
                <w:u w:val="single"/>
              </w:rPr>
              <w:t>Board President Kim Myers reported</w:t>
            </w:r>
            <w:r w:rsidRPr="0060078E">
              <w:rPr>
                <w:sz w:val="20"/>
                <w:szCs w:val="20"/>
              </w:rPr>
              <w:t>:</w:t>
            </w:r>
          </w:p>
          <w:p w:rsidR="008117E7" w:rsidRDefault="008117E7" w:rsidP="008117E7">
            <w:pPr>
              <w:pStyle w:val="BodyText"/>
              <w:rPr>
                <w:szCs w:val="20"/>
              </w:rPr>
            </w:pPr>
            <w:r>
              <w:rPr>
                <w:szCs w:val="20"/>
              </w:rPr>
              <w:t xml:space="preserve">--Liaisons: </w:t>
            </w:r>
            <w:r w:rsidR="00607AA5">
              <w:rPr>
                <w:szCs w:val="20"/>
              </w:rPr>
              <w:t xml:space="preserve">More </w:t>
            </w:r>
            <w:proofErr w:type="spellStart"/>
            <w:r w:rsidR="00607AA5">
              <w:rPr>
                <w:szCs w:val="20"/>
              </w:rPr>
              <w:t>cudos</w:t>
            </w:r>
            <w:proofErr w:type="spellEnd"/>
            <w:r w:rsidR="00607AA5">
              <w:rPr>
                <w:szCs w:val="20"/>
              </w:rPr>
              <w:t xml:space="preserve"> were given to the students and staff for the Senior Sweetheart Dance.  The middle school is re-organizing their student government from officers to committees to encourage more student participation. Glenwood held a Science Fair.  African Road will hold a book fair on 3/17 and is also starting a playroom program.  Their after-school program continues.  </w:t>
            </w:r>
          </w:p>
          <w:p w:rsidR="008117E7" w:rsidRDefault="00192737" w:rsidP="008117E7">
            <w:pPr>
              <w:pStyle w:val="BodyText"/>
              <w:rPr>
                <w:szCs w:val="20"/>
              </w:rPr>
            </w:pPr>
            <w:r>
              <w:rPr>
                <w:szCs w:val="20"/>
              </w:rPr>
              <w:t>--T</w:t>
            </w:r>
            <w:r w:rsidR="00607AA5">
              <w:rPr>
                <w:szCs w:val="20"/>
              </w:rPr>
              <w:t>he SRO reported at the senior high PTO meeting about electronic cigarettes</w:t>
            </w:r>
            <w:r>
              <w:rPr>
                <w:szCs w:val="20"/>
              </w:rPr>
              <w:t>.</w:t>
            </w:r>
          </w:p>
          <w:p w:rsidR="008117E7" w:rsidRDefault="00024757" w:rsidP="008117E7">
            <w:pPr>
              <w:pStyle w:val="BodyText"/>
              <w:rPr>
                <w:szCs w:val="20"/>
              </w:rPr>
            </w:pPr>
            <w:r>
              <w:rPr>
                <w:szCs w:val="20"/>
              </w:rPr>
              <w:t>--9</w:t>
            </w:r>
            <w:r w:rsidRPr="00024757">
              <w:rPr>
                <w:szCs w:val="20"/>
                <w:vertAlign w:val="superscript"/>
              </w:rPr>
              <w:t>th</w:t>
            </w:r>
            <w:r>
              <w:rPr>
                <w:szCs w:val="20"/>
              </w:rPr>
              <w:t xml:space="preserve"> grade orientation was held last week</w:t>
            </w:r>
          </w:p>
          <w:p w:rsidR="00024757" w:rsidRDefault="00024757" w:rsidP="008117E7">
            <w:pPr>
              <w:pStyle w:val="BodyText"/>
              <w:rPr>
                <w:szCs w:val="20"/>
              </w:rPr>
            </w:pPr>
            <w:r>
              <w:rPr>
                <w:szCs w:val="20"/>
              </w:rPr>
              <w:t>--Joe Leonard spoke at the student leadership meeting last week</w:t>
            </w:r>
            <w:r w:rsidR="00192737">
              <w:rPr>
                <w:szCs w:val="20"/>
              </w:rPr>
              <w:t>.</w:t>
            </w:r>
          </w:p>
          <w:p w:rsidR="00024757" w:rsidRDefault="00024757" w:rsidP="008117E7">
            <w:pPr>
              <w:pStyle w:val="BodyText"/>
              <w:rPr>
                <w:szCs w:val="20"/>
              </w:rPr>
            </w:pPr>
            <w:r>
              <w:rPr>
                <w:szCs w:val="20"/>
              </w:rPr>
              <w:t xml:space="preserve">--Odyssey </w:t>
            </w:r>
            <w:proofErr w:type="gramStart"/>
            <w:r>
              <w:rPr>
                <w:szCs w:val="20"/>
              </w:rPr>
              <w:t>of  the</w:t>
            </w:r>
            <w:proofErr w:type="gramEnd"/>
            <w:r>
              <w:rPr>
                <w:szCs w:val="20"/>
              </w:rPr>
              <w:t xml:space="preserve"> Mind will be held on March 8 at BOCES</w:t>
            </w:r>
            <w:r w:rsidR="00192737">
              <w:rPr>
                <w:szCs w:val="20"/>
              </w:rPr>
              <w:t>.</w:t>
            </w:r>
          </w:p>
          <w:p w:rsidR="00024757" w:rsidRDefault="00192737" w:rsidP="008117E7">
            <w:pPr>
              <w:pStyle w:val="BodyText"/>
              <w:rPr>
                <w:szCs w:val="20"/>
              </w:rPr>
            </w:pPr>
            <w:r>
              <w:rPr>
                <w:szCs w:val="20"/>
              </w:rPr>
              <w:t>--T</w:t>
            </w:r>
            <w:r w:rsidR="00024757">
              <w:rPr>
                <w:szCs w:val="20"/>
              </w:rPr>
              <w:t>he Staff Recognition Dinner will be prior to the April 8</w:t>
            </w:r>
            <w:r w:rsidR="00024757" w:rsidRPr="00024757">
              <w:rPr>
                <w:szCs w:val="20"/>
                <w:vertAlign w:val="superscript"/>
              </w:rPr>
              <w:t>th</w:t>
            </w:r>
            <w:r w:rsidR="00024757">
              <w:rPr>
                <w:szCs w:val="20"/>
              </w:rPr>
              <w:t xml:space="preserve"> meeting</w:t>
            </w:r>
            <w:r>
              <w:rPr>
                <w:szCs w:val="20"/>
              </w:rPr>
              <w:t>.</w:t>
            </w:r>
          </w:p>
          <w:p w:rsidR="00024757" w:rsidRDefault="00192737" w:rsidP="008117E7">
            <w:pPr>
              <w:pStyle w:val="BodyText"/>
              <w:rPr>
                <w:szCs w:val="20"/>
              </w:rPr>
            </w:pPr>
            <w:r>
              <w:rPr>
                <w:szCs w:val="20"/>
              </w:rPr>
              <w:t>--T</w:t>
            </w:r>
            <w:r w:rsidR="00024757">
              <w:rPr>
                <w:szCs w:val="20"/>
              </w:rPr>
              <w:t xml:space="preserve">ickets are </w:t>
            </w:r>
            <w:r w:rsidR="00E60BDF">
              <w:rPr>
                <w:szCs w:val="20"/>
              </w:rPr>
              <w:t xml:space="preserve">available for Talent Fest </w:t>
            </w:r>
            <w:r w:rsidR="00024757">
              <w:rPr>
                <w:szCs w:val="20"/>
              </w:rPr>
              <w:t>scheduled for March 8</w:t>
            </w:r>
            <w:r w:rsidR="00024757" w:rsidRPr="00192737">
              <w:rPr>
                <w:szCs w:val="20"/>
                <w:vertAlign w:val="superscript"/>
              </w:rPr>
              <w:t>th</w:t>
            </w:r>
            <w:r>
              <w:rPr>
                <w:szCs w:val="20"/>
              </w:rPr>
              <w:t>.</w:t>
            </w:r>
          </w:p>
          <w:p w:rsidR="00024757" w:rsidRPr="0060078E" w:rsidRDefault="00024757" w:rsidP="008117E7">
            <w:pPr>
              <w:pStyle w:val="BodyText"/>
              <w:rPr>
                <w:szCs w:val="20"/>
              </w:rPr>
            </w:pPr>
          </w:p>
          <w:p w:rsidR="008117E7" w:rsidRPr="0060078E" w:rsidRDefault="008117E7" w:rsidP="00CF7DB8">
            <w:pPr>
              <w:pStyle w:val="BodyText"/>
              <w:rPr>
                <w:szCs w:val="20"/>
              </w:rPr>
            </w:pPr>
            <w:r w:rsidRPr="0060078E">
              <w:rPr>
                <w:szCs w:val="20"/>
                <w:u w:val="single"/>
              </w:rPr>
              <w:t>Superintendent Mark LaRoach reported</w:t>
            </w:r>
            <w:r w:rsidRPr="0060078E">
              <w:rPr>
                <w:szCs w:val="20"/>
              </w:rPr>
              <w:t xml:space="preserve">: </w:t>
            </w:r>
          </w:p>
          <w:p w:rsidR="008117E7" w:rsidRDefault="00E60BDF" w:rsidP="00CF7DB8">
            <w:pPr>
              <w:pStyle w:val="BodyText"/>
              <w:rPr>
                <w:szCs w:val="20"/>
              </w:rPr>
            </w:pPr>
            <w:r>
              <w:rPr>
                <w:szCs w:val="20"/>
              </w:rPr>
              <w:t>--M</w:t>
            </w:r>
            <w:r w:rsidR="00024757">
              <w:rPr>
                <w:szCs w:val="20"/>
              </w:rPr>
              <w:t xml:space="preserve">ore information was presented regarding the 2014-15 </w:t>
            </w:r>
            <w:proofErr w:type="gramStart"/>
            <w:r w:rsidR="00024757">
              <w:rPr>
                <w:szCs w:val="20"/>
              </w:rPr>
              <w:t>budget</w:t>
            </w:r>
            <w:proofErr w:type="gramEnd"/>
            <w:r w:rsidR="00024757">
              <w:rPr>
                <w:szCs w:val="20"/>
              </w:rPr>
              <w:t xml:space="preserve">.  Central office </w:t>
            </w:r>
            <w:proofErr w:type="gramStart"/>
            <w:r w:rsidR="00024757">
              <w:rPr>
                <w:szCs w:val="20"/>
              </w:rPr>
              <w:t>staff have</w:t>
            </w:r>
            <w:proofErr w:type="gramEnd"/>
            <w:r w:rsidR="00024757">
              <w:rPr>
                <w:szCs w:val="20"/>
              </w:rPr>
              <w:t xml:space="preserve"> met with cost center </w:t>
            </w:r>
            <w:r w:rsidR="00024757">
              <w:rPr>
                <w:szCs w:val="20"/>
              </w:rPr>
              <w:lastRenderedPageBreak/>
              <w:t>managers for suggestions and perspectives.  The maximum allowable levy is being formulated by CBO staff.  Many aspects of the budget like the total B</w:t>
            </w:r>
            <w:r w:rsidR="00192737">
              <w:rPr>
                <w:szCs w:val="20"/>
              </w:rPr>
              <w:t>OCES budget and revenue figures</w:t>
            </w:r>
            <w:r w:rsidR="00024757">
              <w:rPr>
                <w:szCs w:val="20"/>
              </w:rPr>
              <w:t xml:space="preserve"> have not been finalized.  The recent state aid seminar had no new information.</w:t>
            </w:r>
          </w:p>
          <w:p w:rsidR="00024757" w:rsidRDefault="00024757" w:rsidP="00CF7DB8">
            <w:pPr>
              <w:pStyle w:val="BodyText"/>
              <w:rPr>
                <w:szCs w:val="20"/>
              </w:rPr>
            </w:pPr>
            <w:r>
              <w:rPr>
                <w:szCs w:val="20"/>
              </w:rPr>
              <w:t>--</w:t>
            </w:r>
            <w:r w:rsidR="00192737">
              <w:rPr>
                <w:szCs w:val="20"/>
              </w:rPr>
              <w:t>T</w:t>
            </w:r>
            <w:r>
              <w:rPr>
                <w:szCs w:val="20"/>
              </w:rPr>
              <w:t>he tentative meeting for March 18</w:t>
            </w:r>
            <w:r w:rsidRPr="00024757">
              <w:rPr>
                <w:szCs w:val="20"/>
                <w:vertAlign w:val="superscript"/>
              </w:rPr>
              <w:t>th</w:t>
            </w:r>
            <w:r>
              <w:rPr>
                <w:szCs w:val="20"/>
              </w:rPr>
              <w:t xml:space="preserve"> will not be needed</w:t>
            </w:r>
            <w:r w:rsidR="00192737">
              <w:rPr>
                <w:szCs w:val="20"/>
              </w:rPr>
              <w:t>.</w:t>
            </w:r>
          </w:p>
          <w:p w:rsidR="00024757" w:rsidRDefault="00024757" w:rsidP="00CF7DB8">
            <w:pPr>
              <w:pStyle w:val="BodyText"/>
              <w:rPr>
                <w:szCs w:val="20"/>
              </w:rPr>
            </w:pPr>
            <w:r>
              <w:rPr>
                <w:szCs w:val="20"/>
              </w:rPr>
              <w:t>--</w:t>
            </w:r>
            <w:r w:rsidR="00192737">
              <w:rPr>
                <w:szCs w:val="20"/>
              </w:rPr>
              <w:t>T</w:t>
            </w:r>
            <w:r>
              <w:rPr>
                <w:szCs w:val="20"/>
              </w:rPr>
              <w:t>he maintenance annex building is being reviewed for demolition.  This building has sat vacant for decades and has deteriorated greatly.  Our insurance company recommends removal since it presents a major safety issue.  We will be working with the neighbors adjacent to the facility and the retaining wall.</w:t>
            </w:r>
          </w:p>
          <w:p w:rsidR="00024757" w:rsidRDefault="00192737" w:rsidP="00CF7DB8">
            <w:pPr>
              <w:pStyle w:val="BodyText"/>
              <w:rPr>
                <w:szCs w:val="20"/>
              </w:rPr>
            </w:pPr>
            <w:r>
              <w:rPr>
                <w:szCs w:val="20"/>
              </w:rPr>
              <w:t>--T</w:t>
            </w:r>
            <w:r w:rsidR="00024757">
              <w:rPr>
                <w:szCs w:val="20"/>
              </w:rPr>
              <w:t xml:space="preserve">he Special Education data profile was released and the district met </w:t>
            </w:r>
            <w:r w:rsidR="00BE49A5">
              <w:rPr>
                <w:szCs w:val="20"/>
              </w:rPr>
              <w:t>AYP (adequat</w:t>
            </w:r>
            <w:r>
              <w:rPr>
                <w:szCs w:val="20"/>
              </w:rPr>
              <w:t>e yearly progress) in all areas,</w:t>
            </w:r>
            <w:r w:rsidR="00BE49A5">
              <w:rPr>
                <w:szCs w:val="20"/>
              </w:rPr>
              <w:t xml:space="preserve"> one of the few in the state who did.</w:t>
            </w:r>
          </w:p>
          <w:p w:rsidR="008117E7" w:rsidRPr="0060078E" w:rsidRDefault="008117E7" w:rsidP="00CF7DB8">
            <w:pPr>
              <w:pStyle w:val="BodyText"/>
              <w:rPr>
                <w:szCs w:val="20"/>
              </w:rPr>
            </w:pPr>
          </w:p>
        </w:tc>
        <w:tc>
          <w:tcPr>
            <w:tcW w:w="2160" w:type="dxa"/>
          </w:tcPr>
          <w:p w:rsidR="008117E7" w:rsidRPr="0060078E" w:rsidRDefault="008117E7" w:rsidP="00CF7DB8">
            <w:pPr>
              <w:jc w:val="right"/>
              <w:rPr>
                <w:sz w:val="20"/>
                <w:szCs w:val="20"/>
              </w:rPr>
            </w:pPr>
            <w:r w:rsidRPr="0060078E">
              <w:rPr>
                <w:sz w:val="20"/>
                <w:szCs w:val="20"/>
              </w:rPr>
              <w:lastRenderedPageBreak/>
              <w:t>#</w:t>
            </w:r>
            <w:r>
              <w:rPr>
                <w:sz w:val="20"/>
                <w:szCs w:val="20"/>
              </w:rPr>
              <w:t>276-14</w:t>
            </w:r>
          </w:p>
          <w:p w:rsidR="008117E7" w:rsidRPr="0060078E" w:rsidRDefault="008117E7" w:rsidP="00CF7DB8">
            <w:pPr>
              <w:jc w:val="right"/>
              <w:rPr>
                <w:sz w:val="20"/>
                <w:szCs w:val="20"/>
              </w:rPr>
            </w:pPr>
            <w:r w:rsidRPr="0060078E">
              <w:rPr>
                <w:sz w:val="20"/>
                <w:szCs w:val="20"/>
              </w:rPr>
              <w:t>Reports</w:t>
            </w:r>
          </w:p>
        </w:tc>
      </w:tr>
      <w:tr w:rsidR="008117E7" w:rsidRPr="0060078E" w:rsidTr="00CF7DB8">
        <w:trPr>
          <w:trHeight w:val="756"/>
        </w:trPr>
        <w:tc>
          <w:tcPr>
            <w:tcW w:w="9270" w:type="dxa"/>
          </w:tcPr>
          <w:p w:rsidR="008117E7" w:rsidRPr="0060078E" w:rsidRDefault="008117E7" w:rsidP="008117E7">
            <w:pPr>
              <w:rPr>
                <w:sz w:val="20"/>
                <w:szCs w:val="20"/>
              </w:rPr>
            </w:pPr>
            <w:r>
              <w:rPr>
                <w:sz w:val="20"/>
                <w:szCs w:val="20"/>
              </w:rPr>
              <w:lastRenderedPageBreak/>
              <w:t>On</w:t>
            </w:r>
            <w:r w:rsidR="00BE49A5">
              <w:rPr>
                <w:sz w:val="20"/>
                <w:szCs w:val="20"/>
              </w:rPr>
              <w:t xml:space="preserve"> motion by Michon Stuart</w:t>
            </w:r>
            <w:r>
              <w:rPr>
                <w:sz w:val="20"/>
                <w:szCs w:val="20"/>
              </w:rPr>
              <w:t xml:space="preserve">, </w:t>
            </w:r>
            <w:r w:rsidR="00BE49A5">
              <w:rPr>
                <w:sz w:val="20"/>
                <w:szCs w:val="20"/>
              </w:rPr>
              <w:t>second by Joan Miller</w:t>
            </w:r>
            <w:r w:rsidRPr="0060078E">
              <w:rPr>
                <w:sz w:val="20"/>
                <w:szCs w:val="20"/>
              </w:rPr>
              <w:t xml:space="preserve">, the Board voted </w:t>
            </w:r>
            <w:r>
              <w:rPr>
                <w:sz w:val="20"/>
                <w:szCs w:val="20"/>
              </w:rPr>
              <w:t>8</w:t>
            </w:r>
            <w:r w:rsidRPr="0060078E">
              <w:rPr>
                <w:sz w:val="20"/>
                <w:szCs w:val="20"/>
              </w:rPr>
              <w:t xml:space="preserve"> to 0 to accept</w:t>
            </w:r>
            <w:r>
              <w:rPr>
                <w:sz w:val="20"/>
                <w:szCs w:val="20"/>
              </w:rPr>
              <w:t xml:space="preserve"> Schedule A (Treasurer’s Report for January), Schedule B (Year-to-Date Report for January), Schedule C (Internal Auditor’s Report for January), and Schedule I (Budget Transfers); </w:t>
            </w:r>
            <w:r w:rsidRPr="0060078E">
              <w:rPr>
                <w:sz w:val="20"/>
                <w:szCs w:val="20"/>
              </w:rPr>
              <w:t xml:space="preserve">and approve Schedule P (Personnel). </w:t>
            </w:r>
          </w:p>
        </w:tc>
        <w:tc>
          <w:tcPr>
            <w:tcW w:w="2160" w:type="dxa"/>
          </w:tcPr>
          <w:p w:rsidR="008117E7" w:rsidRPr="0060078E" w:rsidRDefault="008117E7" w:rsidP="00CF7DB8">
            <w:pPr>
              <w:jc w:val="right"/>
              <w:rPr>
                <w:sz w:val="20"/>
                <w:szCs w:val="20"/>
              </w:rPr>
            </w:pPr>
            <w:r>
              <w:rPr>
                <w:sz w:val="20"/>
                <w:szCs w:val="20"/>
              </w:rPr>
              <w:t>#277-14</w:t>
            </w:r>
            <w:r w:rsidRPr="0060078E">
              <w:rPr>
                <w:sz w:val="20"/>
                <w:szCs w:val="20"/>
              </w:rPr>
              <w:t xml:space="preserve"> </w:t>
            </w:r>
          </w:p>
          <w:p w:rsidR="008117E7" w:rsidRDefault="008117E7" w:rsidP="00CF7DB8">
            <w:pPr>
              <w:jc w:val="right"/>
              <w:rPr>
                <w:sz w:val="20"/>
                <w:szCs w:val="20"/>
              </w:rPr>
            </w:pPr>
            <w:r>
              <w:rPr>
                <w:sz w:val="20"/>
                <w:szCs w:val="20"/>
              </w:rPr>
              <w:t>Acceptance of Schedules A, B, C and I</w:t>
            </w:r>
            <w:r w:rsidRPr="0060078E">
              <w:rPr>
                <w:sz w:val="20"/>
                <w:szCs w:val="20"/>
              </w:rPr>
              <w:t>; Approval of Schedule</w:t>
            </w:r>
            <w:r>
              <w:rPr>
                <w:sz w:val="20"/>
                <w:szCs w:val="20"/>
              </w:rPr>
              <w:t xml:space="preserve"> </w:t>
            </w:r>
            <w:r w:rsidRPr="0060078E">
              <w:rPr>
                <w:sz w:val="20"/>
                <w:szCs w:val="20"/>
              </w:rPr>
              <w:t>P</w:t>
            </w:r>
          </w:p>
          <w:p w:rsidR="008117E7" w:rsidRPr="0060078E" w:rsidRDefault="008117E7" w:rsidP="00CF7DB8">
            <w:pPr>
              <w:jc w:val="right"/>
              <w:rPr>
                <w:sz w:val="20"/>
                <w:szCs w:val="20"/>
              </w:rPr>
            </w:pPr>
            <w:r w:rsidRPr="0060078E">
              <w:rPr>
                <w:sz w:val="20"/>
                <w:szCs w:val="20"/>
              </w:rPr>
              <w:t xml:space="preserve">  </w:t>
            </w:r>
          </w:p>
        </w:tc>
      </w:tr>
      <w:tr w:rsidR="008117E7" w:rsidRPr="0060078E" w:rsidTr="00CF7DB8">
        <w:trPr>
          <w:trHeight w:val="333"/>
        </w:trPr>
        <w:tc>
          <w:tcPr>
            <w:tcW w:w="9270" w:type="dxa"/>
          </w:tcPr>
          <w:p w:rsidR="008117E7" w:rsidRPr="0060078E" w:rsidRDefault="008117E7" w:rsidP="00CF7DB8">
            <w:pPr>
              <w:rPr>
                <w:sz w:val="20"/>
                <w:szCs w:val="20"/>
              </w:rPr>
            </w:pPr>
            <w:r w:rsidRPr="0060078E">
              <w:rPr>
                <w:sz w:val="20"/>
                <w:szCs w:val="20"/>
              </w:rPr>
              <w:t>Under Schedule P, the following changes in personnel were made:</w:t>
            </w:r>
          </w:p>
        </w:tc>
        <w:tc>
          <w:tcPr>
            <w:tcW w:w="2160" w:type="dxa"/>
          </w:tcPr>
          <w:p w:rsidR="008117E7" w:rsidRPr="0060078E" w:rsidRDefault="008117E7" w:rsidP="00CF7DB8">
            <w:pPr>
              <w:jc w:val="right"/>
              <w:rPr>
                <w:sz w:val="20"/>
                <w:szCs w:val="20"/>
              </w:rPr>
            </w:pPr>
          </w:p>
        </w:tc>
      </w:tr>
    </w:tbl>
    <w:p w:rsidR="008117E7"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160"/>
        <w:gridCol w:w="3330"/>
        <w:gridCol w:w="1890"/>
        <w:gridCol w:w="2340"/>
        <w:gridCol w:w="1710"/>
      </w:tblGrid>
      <w:tr w:rsidR="008117E7" w:rsidRPr="0060078E" w:rsidTr="00CF7DB8">
        <w:tc>
          <w:tcPr>
            <w:tcW w:w="11430" w:type="dxa"/>
            <w:gridSpan w:val="5"/>
          </w:tcPr>
          <w:p w:rsidR="008117E7" w:rsidRPr="0060078E" w:rsidRDefault="008117E7" w:rsidP="00CF7DB8">
            <w:pPr>
              <w:pStyle w:val="Heading3"/>
              <w:rPr>
                <w:rFonts w:ascii="Times New Roman" w:hAnsi="Times New Roman"/>
                <w:szCs w:val="20"/>
              </w:rPr>
            </w:pPr>
            <w:r>
              <w:rPr>
                <w:rFonts w:ascii="Times New Roman" w:hAnsi="Times New Roman"/>
                <w:szCs w:val="20"/>
              </w:rPr>
              <w:t>SCHEDULE IP 1</w:t>
            </w:r>
          </w:p>
        </w:tc>
      </w:tr>
      <w:tr w:rsidR="008117E7" w:rsidRPr="0060078E" w:rsidTr="00CF7DB8">
        <w:tc>
          <w:tcPr>
            <w:tcW w:w="11430" w:type="dxa"/>
            <w:gridSpan w:val="5"/>
          </w:tcPr>
          <w:p w:rsidR="008117E7" w:rsidRPr="0060078E" w:rsidRDefault="008117E7" w:rsidP="00CF7DB8">
            <w:pPr>
              <w:pStyle w:val="Heading1"/>
              <w:jc w:val="center"/>
              <w:rPr>
                <w:szCs w:val="20"/>
              </w:rPr>
            </w:pPr>
            <w:r>
              <w:rPr>
                <w:szCs w:val="20"/>
              </w:rPr>
              <w:t>RESIGNATION</w:t>
            </w:r>
            <w:r w:rsidR="00192737">
              <w:rPr>
                <w:szCs w:val="20"/>
              </w:rPr>
              <w:t>S</w:t>
            </w:r>
            <w:r w:rsidRPr="0060078E">
              <w:rPr>
                <w:szCs w:val="20"/>
              </w:rPr>
              <w:t xml:space="preserve">: </w:t>
            </w:r>
            <w:r>
              <w:rPr>
                <w:szCs w:val="20"/>
              </w:rPr>
              <w:t xml:space="preserve"> </w:t>
            </w:r>
            <w:r w:rsidRPr="0060078E">
              <w:rPr>
                <w:szCs w:val="20"/>
              </w:rPr>
              <w:t xml:space="preserve">INSTRUCTIONAL </w:t>
            </w:r>
          </w:p>
        </w:tc>
      </w:tr>
      <w:tr w:rsidR="008117E7" w:rsidRPr="0060078E" w:rsidTr="00CF7DB8">
        <w:tc>
          <w:tcPr>
            <w:tcW w:w="11430" w:type="dxa"/>
            <w:gridSpan w:val="5"/>
          </w:tcPr>
          <w:p w:rsidR="008117E7" w:rsidRPr="0060078E" w:rsidRDefault="008117E7" w:rsidP="00CF7DB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RESIGNATION</w:t>
            </w:r>
            <w:r w:rsidR="00192737">
              <w:rPr>
                <w:rFonts w:ascii="Times New Roman" w:hAnsi="Times New Roman"/>
                <w:b w:val="0"/>
                <w:szCs w:val="20"/>
                <w:u w:val="none"/>
              </w:rPr>
              <w:t>S</w:t>
            </w:r>
            <w:r w:rsidRPr="0060078E">
              <w:rPr>
                <w:rFonts w:ascii="Times New Roman" w:hAnsi="Times New Roman"/>
                <w:b w:val="0"/>
                <w:szCs w:val="20"/>
                <w:u w:val="none"/>
              </w:rPr>
              <w:t>:</w:t>
            </w:r>
          </w:p>
        </w:tc>
      </w:tr>
      <w:tr w:rsidR="008117E7" w:rsidRPr="0060078E" w:rsidTr="00EA0957">
        <w:tc>
          <w:tcPr>
            <w:tcW w:w="2160" w:type="dxa"/>
          </w:tcPr>
          <w:p w:rsidR="008117E7" w:rsidRPr="0060078E" w:rsidRDefault="008117E7" w:rsidP="00CF7DB8">
            <w:pPr>
              <w:rPr>
                <w:bCs/>
                <w:sz w:val="20"/>
                <w:szCs w:val="20"/>
                <w:u w:val="single"/>
              </w:rPr>
            </w:pPr>
            <w:r w:rsidRPr="0060078E">
              <w:rPr>
                <w:bCs/>
                <w:sz w:val="20"/>
                <w:szCs w:val="20"/>
                <w:u w:val="single"/>
              </w:rPr>
              <w:t xml:space="preserve">NAME </w:t>
            </w:r>
          </w:p>
        </w:tc>
        <w:tc>
          <w:tcPr>
            <w:tcW w:w="3330" w:type="dxa"/>
          </w:tcPr>
          <w:p w:rsidR="008117E7" w:rsidRPr="0060078E" w:rsidRDefault="008117E7" w:rsidP="00CF7DB8">
            <w:pPr>
              <w:pStyle w:val="Heading6"/>
              <w:rPr>
                <w:szCs w:val="20"/>
              </w:rPr>
            </w:pPr>
            <w:r>
              <w:rPr>
                <w:szCs w:val="20"/>
              </w:rPr>
              <w:t>POSITION</w:t>
            </w:r>
          </w:p>
        </w:tc>
        <w:tc>
          <w:tcPr>
            <w:tcW w:w="1890" w:type="dxa"/>
          </w:tcPr>
          <w:p w:rsidR="008117E7" w:rsidRPr="0060078E" w:rsidRDefault="008117E7" w:rsidP="00CF7DB8">
            <w:pPr>
              <w:pStyle w:val="Heading2"/>
              <w:rPr>
                <w:b w:val="0"/>
                <w:bCs/>
                <w:szCs w:val="20"/>
              </w:rPr>
            </w:pPr>
            <w:r>
              <w:rPr>
                <w:b w:val="0"/>
                <w:bCs/>
                <w:szCs w:val="20"/>
              </w:rPr>
              <w:t>TENURE AREA</w:t>
            </w:r>
          </w:p>
        </w:tc>
        <w:tc>
          <w:tcPr>
            <w:tcW w:w="2340" w:type="dxa"/>
          </w:tcPr>
          <w:p w:rsidR="008117E7" w:rsidRPr="0060078E" w:rsidRDefault="008117E7" w:rsidP="00CF7DB8">
            <w:pPr>
              <w:pStyle w:val="Heading2"/>
              <w:rPr>
                <w:b w:val="0"/>
                <w:bCs/>
                <w:szCs w:val="20"/>
              </w:rPr>
            </w:pPr>
            <w:r>
              <w:rPr>
                <w:b w:val="0"/>
                <w:bCs/>
                <w:szCs w:val="20"/>
              </w:rPr>
              <w:t>EFFECTIVE DATE</w:t>
            </w:r>
          </w:p>
        </w:tc>
        <w:tc>
          <w:tcPr>
            <w:tcW w:w="1710" w:type="dxa"/>
          </w:tcPr>
          <w:p w:rsidR="008117E7" w:rsidRPr="0060078E" w:rsidRDefault="008117E7" w:rsidP="00CF7DB8">
            <w:pPr>
              <w:pStyle w:val="Heading2"/>
              <w:rPr>
                <w:b w:val="0"/>
                <w:bCs/>
                <w:szCs w:val="20"/>
              </w:rPr>
            </w:pPr>
            <w:r>
              <w:rPr>
                <w:b w:val="0"/>
                <w:bCs/>
                <w:szCs w:val="20"/>
              </w:rPr>
              <w:t>REMARKS</w:t>
            </w:r>
          </w:p>
        </w:tc>
      </w:tr>
      <w:tr w:rsidR="008117E7" w:rsidRPr="001E37DE" w:rsidTr="00EA0957">
        <w:tc>
          <w:tcPr>
            <w:tcW w:w="2160" w:type="dxa"/>
          </w:tcPr>
          <w:p w:rsidR="008117E7" w:rsidRPr="001E37DE" w:rsidRDefault="00EA0957" w:rsidP="00CF7DB8">
            <w:pPr>
              <w:rPr>
                <w:bCs/>
                <w:sz w:val="20"/>
                <w:szCs w:val="20"/>
              </w:rPr>
            </w:pPr>
            <w:r>
              <w:rPr>
                <w:bCs/>
                <w:sz w:val="20"/>
                <w:szCs w:val="20"/>
              </w:rPr>
              <w:t>Chamberlin, Theresa</w:t>
            </w:r>
          </w:p>
        </w:tc>
        <w:tc>
          <w:tcPr>
            <w:tcW w:w="3330" w:type="dxa"/>
          </w:tcPr>
          <w:p w:rsidR="008117E7" w:rsidRPr="001E37DE" w:rsidRDefault="00EA0957" w:rsidP="00CF7DB8">
            <w:pPr>
              <w:pStyle w:val="Heading6"/>
              <w:rPr>
                <w:szCs w:val="20"/>
                <w:u w:val="none"/>
              </w:rPr>
            </w:pPr>
            <w:r>
              <w:rPr>
                <w:szCs w:val="20"/>
                <w:u w:val="none"/>
              </w:rPr>
              <w:t>Registered Professional Nurse PT/S</w:t>
            </w:r>
          </w:p>
        </w:tc>
        <w:tc>
          <w:tcPr>
            <w:tcW w:w="1890" w:type="dxa"/>
          </w:tcPr>
          <w:p w:rsidR="008117E7" w:rsidRPr="001E37DE" w:rsidRDefault="008117E7" w:rsidP="00CF7DB8">
            <w:pPr>
              <w:pStyle w:val="Heading2"/>
              <w:rPr>
                <w:b w:val="0"/>
                <w:bCs/>
                <w:szCs w:val="20"/>
                <w:u w:val="none"/>
              </w:rPr>
            </w:pPr>
          </w:p>
        </w:tc>
        <w:tc>
          <w:tcPr>
            <w:tcW w:w="2340" w:type="dxa"/>
          </w:tcPr>
          <w:p w:rsidR="008117E7" w:rsidRPr="001E37DE" w:rsidRDefault="00EA0957" w:rsidP="00CF7DB8">
            <w:pPr>
              <w:pStyle w:val="Heading2"/>
              <w:rPr>
                <w:b w:val="0"/>
                <w:bCs/>
                <w:szCs w:val="20"/>
                <w:u w:val="none"/>
              </w:rPr>
            </w:pPr>
            <w:r>
              <w:rPr>
                <w:b w:val="0"/>
                <w:bCs/>
                <w:szCs w:val="20"/>
                <w:u w:val="none"/>
              </w:rPr>
              <w:t>2/26/14</w:t>
            </w:r>
          </w:p>
        </w:tc>
        <w:tc>
          <w:tcPr>
            <w:tcW w:w="1710" w:type="dxa"/>
          </w:tcPr>
          <w:p w:rsidR="008117E7" w:rsidRPr="001E37DE" w:rsidRDefault="008117E7" w:rsidP="00CF7DB8">
            <w:pPr>
              <w:pStyle w:val="Heading2"/>
              <w:rPr>
                <w:b w:val="0"/>
                <w:bCs/>
                <w:szCs w:val="20"/>
                <w:u w:val="none"/>
              </w:rPr>
            </w:pPr>
          </w:p>
        </w:tc>
      </w:tr>
      <w:tr w:rsidR="00EA0957" w:rsidRPr="001E37DE" w:rsidTr="00EA0957">
        <w:tc>
          <w:tcPr>
            <w:tcW w:w="2160" w:type="dxa"/>
          </w:tcPr>
          <w:p w:rsidR="00EA0957" w:rsidRDefault="00EA0957" w:rsidP="00CF7DB8">
            <w:pPr>
              <w:rPr>
                <w:bCs/>
                <w:sz w:val="20"/>
                <w:szCs w:val="20"/>
              </w:rPr>
            </w:pPr>
            <w:r>
              <w:rPr>
                <w:bCs/>
                <w:sz w:val="20"/>
                <w:szCs w:val="20"/>
              </w:rPr>
              <w:t>Edwards, Sara</w:t>
            </w:r>
          </w:p>
        </w:tc>
        <w:tc>
          <w:tcPr>
            <w:tcW w:w="3330" w:type="dxa"/>
          </w:tcPr>
          <w:p w:rsidR="00EA0957" w:rsidRDefault="00EA0957" w:rsidP="00CF7DB8">
            <w:pPr>
              <w:pStyle w:val="Heading6"/>
              <w:rPr>
                <w:szCs w:val="20"/>
                <w:u w:val="none"/>
              </w:rPr>
            </w:pPr>
            <w:r>
              <w:rPr>
                <w:szCs w:val="20"/>
                <w:u w:val="none"/>
              </w:rPr>
              <w:t>Substitute Teacher</w:t>
            </w:r>
          </w:p>
        </w:tc>
        <w:tc>
          <w:tcPr>
            <w:tcW w:w="1890" w:type="dxa"/>
          </w:tcPr>
          <w:p w:rsidR="00EA0957" w:rsidRPr="001E37DE" w:rsidRDefault="00EA0957" w:rsidP="00CF7DB8">
            <w:pPr>
              <w:pStyle w:val="Heading2"/>
              <w:rPr>
                <w:b w:val="0"/>
                <w:bCs/>
                <w:szCs w:val="20"/>
                <w:u w:val="none"/>
              </w:rPr>
            </w:pPr>
          </w:p>
        </w:tc>
        <w:tc>
          <w:tcPr>
            <w:tcW w:w="2340" w:type="dxa"/>
          </w:tcPr>
          <w:p w:rsidR="00EA0957" w:rsidRDefault="00EA0957" w:rsidP="00CF7DB8">
            <w:pPr>
              <w:pStyle w:val="Heading2"/>
              <w:rPr>
                <w:b w:val="0"/>
                <w:bCs/>
                <w:szCs w:val="20"/>
                <w:u w:val="none"/>
              </w:rPr>
            </w:pPr>
            <w:r>
              <w:rPr>
                <w:b w:val="0"/>
                <w:bCs/>
                <w:szCs w:val="20"/>
                <w:u w:val="none"/>
              </w:rPr>
              <w:t>2/13/14</w:t>
            </w:r>
          </w:p>
        </w:tc>
        <w:tc>
          <w:tcPr>
            <w:tcW w:w="1710" w:type="dxa"/>
          </w:tcPr>
          <w:p w:rsidR="00EA0957" w:rsidRPr="001E37DE" w:rsidRDefault="00EA0957" w:rsidP="00CF7DB8">
            <w:pPr>
              <w:pStyle w:val="Heading2"/>
              <w:rPr>
                <w:b w:val="0"/>
                <w:bCs/>
                <w:szCs w:val="20"/>
                <w:u w:val="none"/>
              </w:rPr>
            </w:pPr>
          </w:p>
        </w:tc>
      </w:tr>
    </w:tbl>
    <w:p w:rsidR="008117E7"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070"/>
        <w:gridCol w:w="2790"/>
        <w:gridCol w:w="1800"/>
        <w:gridCol w:w="1350"/>
        <w:gridCol w:w="1980"/>
        <w:gridCol w:w="1440"/>
      </w:tblGrid>
      <w:tr w:rsidR="008117E7" w:rsidRPr="00D33E06" w:rsidTr="00CF7DB8">
        <w:tc>
          <w:tcPr>
            <w:tcW w:w="11430" w:type="dxa"/>
            <w:gridSpan w:val="6"/>
          </w:tcPr>
          <w:p w:rsidR="008117E7" w:rsidRPr="00D33E06" w:rsidRDefault="008117E7" w:rsidP="00CF7DB8">
            <w:pPr>
              <w:pStyle w:val="Heading3"/>
              <w:rPr>
                <w:rFonts w:ascii="Times New Roman" w:hAnsi="Times New Roman"/>
                <w:szCs w:val="20"/>
              </w:rPr>
            </w:pPr>
            <w:r>
              <w:rPr>
                <w:rFonts w:ascii="Times New Roman" w:hAnsi="Times New Roman"/>
                <w:szCs w:val="20"/>
              </w:rPr>
              <w:t>SCHEDULE IP 4A</w:t>
            </w:r>
          </w:p>
        </w:tc>
      </w:tr>
      <w:tr w:rsidR="008117E7" w:rsidRPr="00443DB4" w:rsidTr="00CF7DB8">
        <w:tc>
          <w:tcPr>
            <w:tcW w:w="11430" w:type="dxa"/>
            <w:gridSpan w:val="6"/>
          </w:tcPr>
          <w:p w:rsidR="008117E7" w:rsidRPr="00443DB4" w:rsidRDefault="008117E7" w:rsidP="00CF7DB8">
            <w:pPr>
              <w:pStyle w:val="Heading3"/>
              <w:jc w:val="center"/>
              <w:rPr>
                <w:rFonts w:ascii="Times New Roman" w:hAnsi="Times New Roman"/>
                <w:szCs w:val="20"/>
                <w:u w:val="none"/>
              </w:rPr>
            </w:pPr>
            <w:r>
              <w:rPr>
                <w:rFonts w:ascii="Times New Roman" w:hAnsi="Times New Roman"/>
                <w:szCs w:val="20"/>
                <w:u w:val="none"/>
              </w:rPr>
              <w:t>TEMPORARY APPOINTMENT</w:t>
            </w:r>
            <w:r w:rsidR="00192737">
              <w:rPr>
                <w:rFonts w:ascii="Times New Roman" w:hAnsi="Times New Roman"/>
                <w:szCs w:val="20"/>
                <w:u w:val="none"/>
              </w:rPr>
              <w:t>S</w:t>
            </w:r>
            <w:r>
              <w:rPr>
                <w:rFonts w:ascii="Times New Roman" w:hAnsi="Times New Roman"/>
                <w:szCs w:val="20"/>
                <w:u w:val="none"/>
              </w:rPr>
              <w:t>:</w:t>
            </w:r>
            <w:r w:rsidRPr="00443DB4">
              <w:rPr>
                <w:rFonts w:ascii="Times New Roman" w:hAnsi="Times New Roman"/>
                <w:szCs w:val="20"/>
                <w:u w:val="none"/>
              </w:rPr>
              <w:t xml:space="preserve">  INSTRUCTIONAL</w:t>
            </w:r>
            <w:r>
              <w:rPr>
                <w:rFonts w:ascii="Times New Roman" w:hAnsi="Times New Roman"/>
                <w:szCs w:val="20"/>
                <w:u w:val="none"/>
              </w:rPr>
              <w:t xml:space="preserve"> SUBSTITUTE</w:t>
            </w:r>
            <w:r w:rsidR="00192737">
              <w:rPr>
                <w:rFonts w:ascii="Times New Roman" w:hAnsi="Times New Roman"/>
                <w:szCs w:val="20"/>
                <w:u w:val="none"/>
              </w:rPr>
              <w:t>S</w:t>
            </w:r>
          </w:p>
        </w:tc>
      </w:tr>
      <w:tr w:rsidR="008117E7" w:rsidRPr="00443DB4" w:rsidTr="00CF7DB8">
        <w:tc>
          <w:tcPr>
            <w:tcW w:w="11430" w:type="dxa"/>
            <w:gridSpan w:val="6"/>
          </w:tcPr>
          <w:p w:rsidR="008117E7" w:rsidRPr="00443DB4" w:rsidRDefault="008117E7" w:rsidP="00CF7DB8">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w:t>
            </w:r>
            <w:r w:rsidR="00192737">
              <w:rPr>
                <w:rFonts w:ascii="Times New Roman" w:hAnsi="Times New Roman"/>
                <w:b w:val="0"/>
                <w:szCs w:val="20"/>
                <w:u w:val="none"/>
              </w:rPr>
              <w:t>S</w:t>
            </w:r>
            <w:r>
              <w:rPr>
                <w:rFonts w:ascii="Times New Roman" w:hAnsi="Times New Roman"/>
                <w:b w:val="0"/>
                <w:szCs w:val="20"/>
                <w:u w:val="none"/>
              </w:rPr>
              <w:t xml:space="preserve"> (SUBSTITUTE</w:t>
            </w:r>
            <w:r w:rsidR="00192737">
              <w:rPr>
                <w:rFonts w:ascii="Times New Roman" w:hAnsi="Times New Roman"/>
                <w:b w:val="0"/>
                <w:szCs w:val="20"/>
                <w:u w:val="none"/>
              </w:rPr>
              <w:t>S</w:t>
            </w:r>
            <w:r>
              <w:rPr>
                <w:rFonts w:ascii="Times New Roman" w:hAnsi="Times New Roman"/>
                <w:b w:val="0"/>
                <w:szCs w:val="20"/>
                <w:u w:val="none"/>
              </w:rPr>
              <w:t>)</w:t>
            </w:r>
            <w:r w:rsidRPr="00443DB4">
              <w:rPr>
                <w:rFonts w:ascii="Times New Roman" w:hAnsi="Times New Roman"/>
                <w:b w:val="0"/>
                <w:szCs w:val="20"/>
                <w:u w:val="none"/>
              </w:rPr>
              <w:t>:</w:t>
            </w:r>
          </w:p>
        </w:tc>
      </w:tr>
      <w:tr w:rsidR="008117E7" w:rsidRPr="0060078E" w:rsidTr="00CF7DB8">
        <w:tc>
          <w:tcPr>
            <w:tcW w:w="2070" w:type="dxa"/>
          </w:tcPr>
          <w:p w:rsidR="008117E7" w:rsidRPr="0060078E" w:rsidRDefault="008117E7" w:rsidP="00CF7DB8">
            <w:pPr>
              <w:rPr>
                <w:bCs/>
                <w:sz w:val="20"/>
                <w:szCs w:val="20"/>
                <w:u w:val="single"/>
              </w:rPr>
            </w:pPr>
            <w:r w:rsidRPr="0060078E">
              <w:rPr>
                <w:bCs/>
                <w:sz w:val="20"/>
                <w:szCs w:val="20"/>
                <w:u w:val="single"/>
              </w:rPr>
              <w:t xml:space="preserve">NAME </w:t>
            </w:r>
          </w:p>
        </w:tc>
        <w:tc>
          <w:tcPr>
            <w:tcW w:w="2790" w:type="dxa"/>
          </w:tcPr>
          <w:p w:rsidR="008117E7" w:rsidRPr="0060078E" w:rsidRDefault="008117E7" w:rsidP="00CF7DB8">
            <w:pPr>
              <w:pStyle w:val="Heading6"/>
              <w:rPr>
                <w:szCs w:val="20"/>
              </w:rPr>
            </w:pPr>
            <w:r>
              <w:rPr>
                <w:szCs w:val="20"/>
              </w:rPr>
              <w:t>INSTRUCTIONAL LEVEL</w:t>
            </w:r>
          </w:p>
        </w:tc>
        <w:tc>
          <w:tcPr>
            <w:tcW w:w="1800" w:type="dxa"/>
          </w:tcPr>
          <w:p w:rsidR="008117E7" w:rsidRPr="0060078E" w:rsidRDefault="008117E7" w:rsidP="00CF7DB8">
            <w:pPr>
              <w:pStyle w:val="Heading2"/>
              <w:rPr>
                <w:b w:val="0"/>
                <w:bCs/>
                <w:szCs w:val="20"/>
              </w:rPr>
            </w:pPr>
            <w:r>
              <w:rPr>
                <w:b w:val="0"/>
                <w:bCs/>
                <w:szCs w:val="20"/>
              </w:rPr>
              <w:t>CERTIFICATION</w:t>
            </w:r>
          </w:p>
        </w:tc>
        <w:tc>
          <w:tcPr>
            <w:tcW w:w="1350" w:type="dxa"/>
          </w:tcPr>
          <w:p w:rsidR="008117E7" w:rsidRPr="0060078E" w:rsidRDefault="008117E7" w:rsidP="00CF7DB8">
            <w:pPr>
              <w:pStyle w:val="Heading2"/>
              <w:rPr>
                <w:b w:val="0"/>
                <w:bCs/>
                <w:szCs w:val="20"/>
              </w:rPr>
            </w:pPr>
            <w:r>
              <w:rPr>
                <w:b w:val="0"/>
                <w:bCs/>
                <w:szCs w:val="20"/>
              </w:rPr>
              <w:t>DEGREE</w:t>
            </w:r>
          </w:p>
        </w:tc>
        <w:tc>
          <w:tcPr>
            <w:tcW w:w="1980" w:type="dxa"/>
          </w:tcPr>
          <w:p w:rsidR="008117E7" w:rsidRPr="0060078E" w:rsidRDefault="008117E7" w:rsidP="00CF7DB8">
            <w:pPr>
              <w:pStyle w:val="Heading2"/>
              <w:rPr>
                <w:b w:val="0"/>
                <w:bCs/>
                <w:szCs w:val="20"/>
              </w:rPr>
            </w:pPr>
            <w:r>
              <w:rPr>
                <w:b w:val="0"/>
                <w:bCs/>
                <w:szCs w:val="20"/>
              </w:rPr>
              <w:t>EFFECTIVE DATE</w:t>
            </w:r>
          </w:p>
        </w:tc>
        <w:tc>
          <w:tcPr>
            <w:tcW w:w="1440" w:type="dxa"/>
          </w:tcPr>
          <w:p w:rsidR="008117E7" w:rsidRPr="0060078E" w:rsidRDefault="008117E7" w:rsidP="00CF7DB8">
            <w:pPr>
              <w:pStyle w:val="Heading2"/>
              <w:rPr>
                <w:b w:val="0"/>
                <w:bCs/>
                <w:szCs w:val="20"/>
              </w:rPr>
            </w:pPr>
            <w:r>
              <w:rPr>
                <w:b w:val="0"/>
                <w:bCs/>
                <w:szCs w:val="20"/>
              </w:rPr>
              <w:t>REMARKS</w:t>
            </w:r>
          </w:p>
        </w:tc>
      </w:tr>
      <w:tr w:rsidR="008117E7" w:rsidRPr="00AB7DFC" w:rsidTr="00CF7DB8">
        <w:tc>
          <w:tcPr>
            <w:tcW w:w="2070" w:type="dxa"/>
          </w:tcPr>
          <w:p w:rsidR="008117E7" w:rsidRPr="00AB7DFC" w:rsidRDefault="00EA0957" w:rsidP="00CF7DB8">
            <w:pPr>
              <w:rPr>
                <w:bCs/>
                <w:sz w:val="20"/>
                <w:szCs w:val="20"/>
              </w:rPr>
            </w:pPr>
            <w:r>
              <w:rPr>
                <w:bCs/>
                <w:sz w:val="20"/>
                <w:szCs w:val="20"/>
              </w:rPr>
              <w:t>Schaefer, Stephanie</w:t>
            </w:r>
          </w:p>
        </w:tc>
        <w:tc>
          <w:tcPr>
            <w:tcW w:w="2790" w:type="dxa"/>
          </w:tcPr>
          <w:p w:rsidR="008117E7" w:rsidRPr="00AB7DFC" w:rsidRDefault="00EA0957" w:rsidP="00CF7DB8">
            <w:pPr>
              <w:pStyle w:val="Heading6"/>
              <w:rPr>
                <w:szCs w:val="20"/>
                <w:u w:val="none"/>
              </w:rPr>
            </w:pPr>
            <w:r>
              <w:rPr>
                <w:szCs w:val="20"/>
                <w:u w:val="none"/>
              </w:rPr>
              <w:t>Elementary/ESL/Math/Spec Ed</w:t>
            </w:r>
          </w:p>
        </w:tc>
        <w:tc>
          <w:tcPr>
            <w:tcW w:w="1800" w:type="dxa"/>
          </w:tcPr>
          <w:p w:rsidR="008117E7" w:rsidRPr="00AB7DFC" w:rsidRDefault="00EA0957" w:rsidP="00CF7DB8">
            <w:pPr>
              <w:pStyle w:val="Heading2"/>
              <w:rPr>
                <w:b w:val="0"/>
                <w:bCs/>
                <w:szCs w:val="20"/>
                <w:u w:val="none"/>
              </w:rPr>
            </w:pPr>
            <w:r>
              <w:rPr>
                <w:b w:val="0"/>
                <w:bCs/>
                <w:szCs w:val="20"/>
                <w:u w:val="none"/>
              </w:rPr>
              <w:t>Initial</w:t>
            </w:r>
          </w:p>
        </w:tc>
        <w:tc>
          <w:tcPr>
            <w:tcW w:w="1350" w:type="dxa"/>
          </w:tcPr>
          <w:p w:rsidR="008117E7" w:rsidRPr="00AB7DFC" w:rsidRDefault="00EA0957" w:rsidP="00CF7DB8">
            <w:pPr>
              <w:pStyle w:val="Heading2"/>
              <w:rPr>
                <w:b w:val="0"/>
                <w:bCs/>
                <w:szCs w:val="20"/>
                <w:u w:val="none"/>
              </w:rPr>
            </w:pPr>
            <w:r>
              <w:rPr>
                <w:b w:val="0"/>
                <w:bCs/>
                <w:szCs w:val="20"/>
                <w:u w:val="none"/>
              </w:rPr>
              <w:t>MS</w:t>
            </w:r>
          </w:p>
        </w:tc>
        <w:tc>
          <w:tcPr>
            <w:tcW w:w="1980" w:type="dxa"/>
          </w:tcPr>
          <w:p w:rsidR="008117E7" w:rsidRPr="00AB7DFC" w:rsidRDefault="00EA0957" w:rsidP="00CF7DB8">
            <w:pPr>
              <w:pStyle w:val="Heading2"/>
              <w:rPr>
                <w:b w:val="0"/>
                <w:bCs/>
                <w:szCs w:val="20"/>
                <w:u w:val="none"/>
              </w:rPr>
            </w:pPr>
            <w:r>
              <w:rPr>
                <w:b w:val="0"/>
                <w:bCs/>
                <w:szCs w:val="20"/>
                <w:u w:val="none"/>
              </w:rPr>
              <w:t>2/26/14</w:t>
            </w:r>
          </w:p>
        </w:tc>
        <w:tc>
          <w:tcPr>
            <w:tcW w:w="1440" w:type="dxa"/>
          </w:tcPr>
          <w:p w:rsidR="008117E7" w:rsidRPr="00AB7DFC" w:rsidRDefault="008117E7" w:rsidP="00CF7DB8">
            <w:pPr>
              <w:pStyle w:val="Heading2"/>
              <w:rPr>
                <w:b w:val="0"/>
                <w:bCs/>
                <w:szCs w:val="20"/>
                <w:u w:val="none"/>
              </w:rPr>
            </w:pPr>
          </w:p>
        </w:tc>
      </w:tr>
      <w:tr w:rsidR="00EA0957" w:rsidRPr="00AB7DFC" w:rsidTr="00CF7DB8">
        <w:tc>
          <w:tcPr>
            <w:tcW w:w="2070" w:type="dxa"/>
          </w:tcPr>
          <w:p w:rsidR="00EA0957" w:rsidRDefault="00EA0957" w:rsidP="00CF7DB8">
            <w:pPr>
              <w:rPr>
                <w:bCs/>
                <w:sz w:val="20"/>
                <w:szCs w:val="20"/>
              </w:rPr>
            </w:pPr>
            <w:r>
              <w:rPr>
                <w:bCs/>
                <w:sz w:val="20"/>
                <w:szCs w:val="20"/>
              </w:rPr>
              <w:t>Sullivan, Lorraine</w:t>
            </w:r>
          </w:p>
        </w:tc>
        <w:tc>
          <w:tcPr>
            <w:tcW w:w="2790" w:type="dxa"/>
          </w:tcPr>
          <w:p w:rsidR="00EA0957" w:rsidRDefault="00EA0957" w:rsidP="00CF7DB8">
            <w:pPr>
              <w:pStyle w:val="Heading6"/>
              <w:rPr>
                <w:szCs w:val="20"/>
                <w:u w:val="none"/>
              </w:rPr>
            </w:pPr>
            <w:r>
              <w:rPr>
                <w:szCs w:val="20"/>
                <w:u w:val="none"/>
              </w:rPr>
              <w:t>Science</w:t>
            </w:r>
          </w:p>
        </w:tc>
        <w:tc>
          <w:tcPr>
            <w:tcW w:w="1800" w:type="dxa"/>
          </w:tcPr>
          <w:p w:rsidR="00EA0957" w:rsidRDefault="00EA0957" w:rsidP="00CF7DB8">
            <w:pPr>
              <w:pStyle w:val="Heading2"/>
              <w:rPr>
                <w:b w:val="0"/>
                <w:bCs/>
                <w:szCs w:val="20"/>
                <w:u w:val="none"/>
              </w:rPr>
            </w:pPr>
            <w:r>
              <w:rPr>
                <w:b w:val="0"/>
                <w:bCs/>
                <w:szCs w:val="20"/>
                <w:u w:val="none"/>
              </w:rPr>
              <w:t>Permanent</w:t>
            </w:r>
          </w:p>
        </w:tc>
        <w:tc>
          <w:tcPr>
            <w:tcW w:w="1350" w:type="dxa"/>
          </w:tcPr>
          <w:p w:rsidR="00EA0957" w:rsidRDefault="00EA0957" w:rsidP="00EA0957">
            <w:pPr>
              <w:pStyle w:val="Heading2"/>
              <w:rPr>
                <w:b w:val="0"/>
                <w:bCs/>
                <w:szCs w:val="20"/>
                <w:u w:val="none"/>
              </w:rPr>
            </w:pPr>
            <w:r>
              <w:rPr>
                <w:b w:val="0"/>
                <w:bCs/>
                <w:szCs w:val="20"/>
                <w:u w:val="none"/>
              </w:rPr>
              <w:t>MS</w:t>
            </w:r>
          </w:p>
        </w:tc>
        <w:tc>
          <w:tcPr>
            <w:tcW w:w="1980" w:type="dxa"/>
          </w:tcPr>
          <w:p w:rsidR="00EA0957" w:rsidRDefault="00EA0957" w:rsidP="00CF7DB8">
            <w:pPr>
              <w:pStyle w:val="Heading2"/>
              <w:rPr>
                <w:b w:val="0"/>
                <w:bCs/>
                <w:szCs w:val="20"/>
                <w:u w:val="none"/>
              </w:rPr>
            </w:pPr>
            <w:r>
              <w:rPr>
                <w:b w:val="0"/>
                <w:bCs/>
                <w:szCs w:val="20"/>
                <w:u w:val="none"/>
              </w:rPr>
              <w:t>9/1/14</w:t>
            </w:r>
          </w:p>
        </w:tc>
        <w:tc>
          <w:tcPr>
            <w:tcW w:w="1440" w:type="dxa"/>
          </w:tcPr>
          <w:p w:rsidR="00EA0957" w:rsidRPr="00AB7DFC" w:rsidRDefault="00EA0957" w:rsidP="00CF7DB8">
            <w:pPr>
              <w:pStyle w:val="Heading2"/>
              <w:rPr>
                <w:b w:val="0"/>
                <w:bCs/>
                <w:szCs w:val="20"/>
                <w:u w:val="none"/>
              </w:rPr>
            </w:pPr>
          </w:p>
        </w:tc>
      </w:tr>
    </w:tbl>
    <w:p w:rsidR="008117E7"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420"/>
        <w:gridCol w:w="90"/>
        <w:gridCol w:w="1440"/>
        <w:gridCol w:w="1260"/>
        <w:gridCol w:w="1170"/>
        <w:gridCol w:w="2700"/>
        <w:gridCol w:w="1350"/>
      </w:tblGrid>
      <w:tr w:rsidR="008117E7" w:rsidRPr="0060078E" w:rsidTr="00CF7DB8">
        <w:tc>
          <w:tcPr>
            <w:tcW w:w="11430" w:type="dxa"/>
            <w:gridSpan w:val="7"/>
          </w:tcPr>
          <w:p w:rsidR="008117E7" w:rsidRPr="0060078E" w:rsidRDefault="008117E7" w:rsidP="00CF7DB8">
            <w:pPr>
              <w:pStyle w:val="Heading3"/>
              <w:rPr>
                <w:rFonts w:ascii="Times New Roman" w:hAnsi="Times New Roman"/>
                <w:szCs w:val="20"/>
              </w:rPr>
            </w:pPr>
            <w:r>
              <w:rPr>
                <w:rFonts w:ascii="Times New Roman" w:hAnsi="Times New Roman"/>
                <w:szCs w:val="20"/>
              </w:rPr>
              <w:t>SCHEDULE IP 4B</w:t>
            </w:r>
          </w:p>
        </w:tc>
      </w:tr>
      <w:tr w:rsidR="008117E7" w:rsidRPr="0060078E" w:rsidTr="00CF7DB8">
        <w:tc>
          <w:tcPr>
            <w:tcW w:w="11430" w:type="dxa"/>
            <w:gridSpan w:val="7"/>
          </w:tcPr>
          <w:p w:rsidR="008117E7" w:rsidRPr="0060078E" w:rsidRDefault="008117E7" w:rsidP="00CF7DB8">
            <w:pPr>
              <w:pStyle w:val="Heading1"/>
              <w:jc w:val="center"/>
              <w:rPr>
                <w:szCs w:val="20"/>
              </w:rPr>
            </w:pPr>
            <w:r>
              <w:rPr>
                <w:szCs w:val="20"/>
              </w:rPr>
              <w:t>TEMPORARY APPOINTMENT</w:t>
            </w:r>
            <w:r w:rsidR="00192737">
              <w:rPr>
                <w:szCs w:val="20"/>
              </w:rPr>
              <w:t>S</w:t>
            </w:r>
            <w:bookmarkStart w:id="0" w:name="_GoBack"/>
            <w:bookmarkEnd w:id="0"/>
            <w:r>
              <w:rPr>
                <w:szCs w:val="20"/>
              </w:rPr>
              <w:t>:  ABOVE CONTRACT</w:t>
            </w:r>
          </w:p>
        </w:tc>
      </w:tr>
      <w:tr w:rsidR="008117E7" w:rsidRPr="0060078E" w:rsidTr="00CF7DB8">
        <w:tc>
          <w:tcPr>
            <w:tcW w:w="11430" w:type="dxa"/>
            <w:gridSpan w:val="7"/>
          </w:tcPr>
          <w:p w:rsidR="008117E7" w:rsidRPr="0060078E" w:rsidRDefault="000704F2" w:rsidP="008117E7">
            <w:pPr>
              <w:pStyle w:val="Heading3"/>
              <w:rPr>
                <w:rFonts w:ascii="Times New Roman" w:hAnsi="Times New Roman"/>
                <w:b w:val="0"/>
                <w:szCs w:val="20"/>
                <w:u w:val="none"/>
              </w:rPr>
            </w:pPr>
            <w:r>
              <w:rPr>
                <w:rFonts w:ascii="Times New Roman" w:hAnsi="Times New Roman"/>
                <w:b w:val="0"/>
                <w:szCs w:val="20"/>
                <w:u w:val="none"/>
              </w:rPr>
              <w:t>Attached please find pages 3, 5</w:t>
            </w:r>
            <w:r w:rsidR="008117E7">
              <w:rPr>
                <w:rFonts w:ascii="Times New Roman" w:hAnsi="Times New Roman"/>
                <w:b w:val="0"/>
                <w:szCs w:val="20"/>
                <w:u w:val="none"/>
              </w:rPr>
              <w:t xml:space="preserve"> and </w:t>
            </w:r>
            <w:r>
              <w:rPr>
                <w:rFonts w:ascii="Times New Roman" w:hAnsi="Times New Roman"/>
                <w:b w:val="0"/>
                <w:szCs w:val="20"/>
                <w:u w:val="none"/>
              </w:rPr>
              <w:t>10</w:t>
            </w:r>
            <w:r w:rsidR="008117E7">
              <w:rPr>
                <w:rFonts w:ascii="Times New Roman" w:hAnsi="Times New Roman"/>
                <w:b w:val="0"/>
                <w:szCs w:val="20"/>
                <w:u w:val="none"/>
              </w:rPr>
              <w:t xml:space="preserve"> of a master list of above contract positions for the 2013-14 school year.  We are asking for approval for the person, position and stipend that is underlined and in bold print.  Board meeting date:  February 25, 2014</w:t>
            </w:r>
          </w:p>
        </w:tc>
      </w:tr>
      <w:tr w:rsidR="008117E7" w:rsidRPr="0060078E" w:rsidTr="00CF7DB8">
        <w:tc>
          <w:tcPr>
            <w:tcW w:w="3510" w:type="dxa"/>
            <w:gridSpan w:val="2"/>
          </w:tcPr>
          <w:p w:rsidR="008117E7" w:rsidRPr="003F34A2" w:rsidRDefault="008117E7" w:rsidP="00CF7DB8">
            <w:pPr>
              <w:rPr>
                <w:b/>
                <w:bCs/>
                <w:sz w:val="20"/>
                <w:szCs w:val="20"/>
                <w:u w:val="single"/>
              </w:rPr>
            </w:pPr>
            <w:r w:rsidRPr="003F34A2">
              <w:rPr>
                <w:b/>
                <w:bCs/>
                <w:sz w:val="20"/>
                <w:szCs w:val="20"/>
                <w:u w:val="single"/>
              </w:rPr>
              <w:t>Area of Appointment</w:t>
            </w:r>
          </w:p>
        </w:tc>
        <w:tc>
          <w:tcPr>
            <w:tcW w:w="1440" w:type="dxa"/>
          </w:tcPr>
          <w:p w:rsidR="008117E7" w:rsidRPr="003F34A2" w:rsidRDefault="008117E7" w:rsidP="00CF7DB8">
            <w:pPr>
              <w:pStyle w:val="Heading6"/>
              <w:rPr>
                <w:b/>
                <w:szCs w:val="20"/>
              </w:rPr>
            </w:pPr>
            <w:r w:rsidRPr="003F34A2">
              <w:rPr>
                <w:b/>
                <w:szCs w:val="20"/>
              </w:rPr>
              <w:t>Area/</w:t>
            </w:r>
            <w:proofErr w:type="spellStart"/>
            <w:r w:rsidRPr="003F34A2">
              <w:rPr>
                <w:b/>
                <w:szCs w:val="20"/>
              </w:rPr>
              <w:t>Bldg</w:t>
            </w:r>
            <w:proofErr w:type="spellEnd"/>
          </w:p>
        </w:tc>
        <w:tc>
          <w:tcPr>
            <w:tcW w:w="1260" w:type="dxa"/>
          </w:tcPr>
          <w:p w:rsidR="008117E7" w:rsidRPr="003F34A2" w:rsidRDefault="008117E7" w:rsidP="00CF7DB8">
            <w:pPr>
              <w:pStyle w:val="Heading2"/>
              <w:rPr>
                <w:bCs/>
                <w:szCs w:val="20"/>
              </w:rPr>
            </w:pPr>
            <w:r w:rsidRPr="003F34A2">
              <w:rPr>
                <w:bCs/>
                <w:szCs w:val="20"/>
              </w:rPr>
              <w:t>Stipend</w:t>
            </w:r>
          </w:p>
        </w:tc>
        <w:tc>
          <w:tcPr>
            <w:tcW w:w="1170" w:type="dxa"/>
          </w:tcPr>
          <w:p w:rsidR="008117E7" w:rsidRPr="003F34A2" w:rsidRDefault="008117E7" w:rsidP="00CF7DB8">
            <w:pPr>
              <w:pStyle w:val="Heading2"/>
              <w:rPr>
                <w:bCs/>
                <w:szCs w:val="20"/>
              </w:rPr>
            </w:pPr>
            <w:r w:rsidRPr="003F34A2">
              <w:rPr>
                <w:bCs/>
                <w:szCs w:val="20"/>
              </w:rPr>
              <w:t>Posted</w:t>
            </w:r>
          </w:p>
        </w:tc>
        <w:tc>
          <w:tcPr>
            <w:tcW w:w="2700" w:type="dxa"/>
          </w:tcPr>
          <w:p w:rsidR="008117E7" w:rsidRPr="003F34A2" w:rsidRDefault="008117E7" w:rsidP="00CF7DB8">
            <w:pPr>
              <w:pStyle w:val="Heading2"/>
              <w:jc w:val="left"/>
              <w:rPr>
                <w:bCs/>
                <w:szCs w:val="20"/>
              </w:rPr>
            </w:pPr>
            <w:r w:rsidRPr="003F34A2">
              <w:rPr>
                <w:bCs/>
                <w:szCs w:val="20"/>
              </w:rPr>
              <w:t>Name</w:t>
            </w:r>
          </w:p>
        </w:tc>
        <w:tc>
          <w:tcPr>
            <w:tcW w:w="1350" w:type="dxa"/>
          </w:tcPr>
          <w:p w:rsidR="008117E7" w:rsidRPr="003F34A2" w:rsidRDefault="008117E7" w:rsidP="00CF7DB8">
            <w:pPr>
              <w:pStyle w:val="Heading2"/>
              <w:rPr>
                <w:bCs/>
                <w:szCs w:val="20"/>
              </w:rPr>
            </w:pPr>
            <w:r>
              <w:rPr>
                <w:bCs/>
                <w:szCs w:val="20"/>
              </w:rPr>
              <w:t>APPROVED</w:t>
            </w:r>
          </w:p>
        </w:tc>
      </w:tr>
      <w:tr w:rsidR="008117E7" w:rsidRPr="003F34A2" w:rsidTr="00CF7DB8">
        <w:tc>
          <w:tcPr>
            <w:tcW w:w="11430" w:type="dxa"/>
            <w:gridSpan w:val="7"/>
          </w:tcPr>
          <w:p w:rsidR="008117E7" w:rsidRPr="00900097" w:rsidRDefault="008117E7" w:rsidP="00CF7DB8">
            <w:pPr>
              <w:pStyle w:val="Heading2"/>
              <w:jc w:val="left"/>
              <w:rPr>
                <w:b w:val="0"/>
                <w:bCs/>
                <w:szCs w:val="20"/>
                <w:u w:val="none"/>
              </w:rPr>
            </w:pPr>
            <w:r>
              <w:rPr>
                <w:b w:val="0"/>
                <w:bCs/>
                <w:szCs w:val="20"/>
                <w:u w:val="none"/>
              </w:rPr>
              <w:t>INTERSCHOLASTIC ATHLETIC POSITIONS</w:t>
            </w:r>
          </w:p>
        </w:tc>
      </w:tr>
      <w:tr w:rsidR="00C47C27" w:rsidRPr="003F34A2" w:rsidTr="00CF7DB8">
        <w:tc>
          <w:tcPr>
            <w:tcW w:w="3420" w:type="dxa"/>
          </w:tcPr>
          <w:p w:rsidR="00C47C27" w:rsidRDefault="00EA0957" w:rsidP="00CF7DB8">
            <w:pPr>
              <w:rPr>
                <w:b/>
                <w:bCs/>
                <w:sz w:val="20"/>
                <w:szCs w:val="20"/>
                <w:u w:val="single"/>
              </w:rPr>
            </w:pPr>
            <w:r>
              <w:rPr>
                <w:b/>
                <w:bCs/>
                <w:sz w:val="20"/>
                <w:szCs w:val="20"/>
                <w:u w:val="single"/>
              </w:rPr>
              <w:t>Baseball:  Varsity VOLUNTEER</w:t>
            </w:r>
          </w:p>
        </w:tc>
        <w:tc>
          <w:tcPr>
            <w:tcW w:w="1530" w:type="dxa"/>
            <w:gridSpan w:val="2"/>
          </w:tcPr>
          <w:p w:rsidR="00C47C27" w:rsidRDefault="00EA0957" w:rsidP="00CF7DB8">
            <w:pPr>
              <w:pStyle w:val="Heading6"/>
              <w:rPr>
                <w:b/>
                <w:szCs w:val="20"/>
              </w:rPr>
            </w:pPr>
            <w:r>
              <w:rPr>
                <w:b/>
                <w:szCs w:val="20"/>
              </w:rPr>
              <w:t>Spring Season</w:t>
            </w:r>
          </w:p>
        </w:tc>
        <w:tc>
          <w:tcPr>
            <w:tcW w:w="1260" w:type="dxa"/>
          </w:tcPr>
          <w:p w:rsidR="00C47C27" w:rsidRDefault="00C47C27" w:rsidP="00CF7DB8">
            <w:pPr>
              <w:pStyle w:val="Heading2"/>
              <w:rPr>
                <w:bCs/>
                <w:szCs w:val="20"/>
              </w:rPr>
            </w:pPr>
          </w:p>
        </w:tc>
        <w:tc>
          <w:tcPr>
            <w:tcW w:w="1170" w:type="dxa"/>
          </w:tcPr>
          <w:p w:rsidR="00C47C27" w:rsidRDefault="00C47C27" w:rsidP="00CF7DB8">
            <w:pPr>
              <w:pStyle w:val="Heading2"/>
              <w:rPr>
                <w:bCs/>
                <w:szCs w:val="20"/>
              </w:rPr>
            </w:pPr>
          </w:p>
        </w:tc>
        <w:tc>
          <w:tcPr>
            <w:tcW w:w="2700" w:type="dxa"/>
          </w:tcPr>
          <w:p w:rsidR="00C47C27" w:rsidRDefault="00EA0957" w:rsidP="00B168DE">
            <w:pPr>
              <w:rPr>
                <w:b/>
                <w:bCs/>
                <w:sz w:val="20"/>
                <w:szCs w:val="20"/>
                <w:u w:val="single"/>
              </w:rPr>
            </w:pPr>
            <w:r>
              <w:rPr>
                <w:b/>
                <w:bCs/>
                <w:sz w:val="20"/>
                <w:szCs w:val="20"/>
                <w:u w:val="single"/>
              </w:rPr>
              <w:t>Anderson, Nick</w:t>
            </w:r>
          </w:p>
        </w:tc>
        <w:tc>
          <w:tcPr>
            <w:tcW w:w="1350" w:type="dxa"/>
          </w:tcPr>
          <w:p w:rsidR="00C47C27" w:rsidRDefault="00EA0957" w:rsidP="00CF7DB8">
            <w:pPr>
              <w:pStyle w:val="Heading2"/>
              <w:rPr>
                <w:bCs/>
                <w:szCs w:val="20"/>
              </w:rPr>
            </w:pPr>
            <w:r>
              <w:rPr>
                <w:bCs/>
                <w:szCs w:val="20"/>
              </w:rPr>
              <w:t>2/25/14</w:t>
            </w:r>
          </w:p>
        </w:tc>
      </w:tr>
      <w:tr w:rsidR="00EA0957" w:rsidRPr="003F34A2" w:rsidTr="00CF7DB8">
        <w:tc>
          <w:tcPr>
            <w:tcW w:w="3420" w:type="dxa"/>
          </w:tcPr>
          <w:p w:rsidR="00EA0957" w:rsidRDefault="00EA0957" w:rsidP="00F929CC">
            <w:pPr>
              <w:rPr>
                <w:b/>
                <w:bCs/>
                <w:sz w:val="20"/>
                <w:szCs w:val="20"/>
                <w:u w:val="single"/>
              </w:rPr>
            </w:pPr>
            <w:r>
              <w:rPr>
                <w:b/>
                <w:bCs/>
                <w:sz w:val="20"/>
                <w:szCs w:val="20"/>
                <w:u w:val="single"/>
              </w:rPr>
              <w:t>Baseball:  Varsity VOLUNTEER</w:t>
            </w:r>
          </w:p>
        </w:tc>
        <w:tc>
          <w:tcPr>
            <w:tcW w:w="1530" w:type="dxa"/>
            <w:gridSpan w:val="2"/>
          </w:tcPr>
          <w:p w:rsidR="00EA0957" w:rsidRDefault="00EA0957" w:rsidP="00CF7DB8">
            <w:pPr>
              <w:pStyle w:val="Heading6"/>
              <w:rPr>
                <w:b/>
                <w:szCs w:val="20"/>
              </w:rPr>
            </w:pPr>
            <w:r>
              <w:rPr>
                <w:b/>
                <w:szCs w:val="20"/>
              </w:rPr>
              <w:t>Spring Season</w:t>
            </w:r>
          </w:p>
        </w:tc>
        <w:tc>
          <w:tcPr>
            <w:tcW w:w="1260" w:type="dxa"/>
          </w:tcPr>
          <w:p w:rsidR="00EA0957" w:rsidRDefault="00EA0957" w:rsidP="00CF7DB8">
            <w:pPr>
              <w:pStyle w:val="Heading2"/>
              <w:rPr>
                <w:bCs/>
                <w:szCs w:val="20"/>
              </w:rPr>
            </w:pPr>
          </w:p>
        </w:tc>
        <w:tc>
          <w:tcPr>
            <w:tcW w:w="1170" w:type="dxa"/>
          </w:tcPr>
          <w:p w:rsidR="00EA0957" w:rsidRDefault="00EA0957" w:rsidP="00CF7DB8">
            <w:pPr>
              <w:pStyle w:val="Heading2"/>
              <w:rPr>
                <w:bCs/>
                <w:szCs w:val="20"/>
              </w:rPr>
            </w:pPr>
          </w:p>
        </w:tc>
        <w:tc>
          <w:tcPr>
            <w:tcW w:w="2700" w:type="dxa"/>
          </w:tcPr>
          <w:p w:rsidR="00EA0957" w:rsidRDefault="00EA0957" w:rsidP="00B168DE">
            <w:pPr>
              <w:rPr>
                <w:b/>
                <w:bCs/>
                <w:sz w:val="20"/>
                <w:szCs w:val="20"/>
                <w:u w:val="single"/>
              </w:rPr>
            </w:pPr>
            <w:r>
              <w:rPr>
                <w:b/>
                <w:bCs/>
                <w:sz w:val="20"/>
                <w:szCs w:val="20"/>
                <w:u w:val="single"/>
              </w:rPr>
              <w:t>Angelo, John</w:t>
            </w:r>
          </w:p>
        </w:tc>
        <w:tc>
          <w:tcPr>
            <w:tcW w:w="1350" w:type="dxa"/>
          </w:tcPr>
          <w:p w:rsidR="00EA0957" w:rsidRDefault="00EA0957" w:rsidP="00CF7DB8">
            <w:pPr>
              <w:pStyle w:val="Heading2"/>
              <w:rPr>
                <w:bCs/>
                <w:szCs w:val="20"/>
              </w:rPr>
            </w:pPr>
            <w:r>
              <w:rPr>
                <w:bCs/>
                <w:szCs w:val="20"/>
              </w:rPr>
              <w:t>2/25/14</w:t>
            </w:r>
          </w:p>
        </w:tc>
      </w:tr>
      <w:tr w:rsidR="00EA0957" w:rsidRPr="003F34A2" w:rsidTr="00CF7DB8">
        <w:tc>
          <w:tcPr>
            <w:tcW w:w="3420" w:type="dxa"/>
          </w:tcPr>
          <w:p w:rsidR="00EA0957" w:rsidRDefault="00EA0957" w:rsidP="00F929CC">
            <w:pPr>
              <w:rPr>
                <w:b/>
                <w:bCs/>
                <w:sz w:val="20"/>
                <w:szCs w:val="20"/>
                <w:u w:val="single"/>
              </w:rPr>
            </w:pPr>
            <w:r>
              <w:rPr>
                <w:b/>
                <w:bCs/>
                <w:sz w:val="20"/>
                <w:szCs w:val="20"/>
                <w:u w:val="single"/>
              </w:rPr>
              <w:t>Baseball:  Varsity VOLUNTEER</w:t>
            </w:r>
          </w:p>
        </w:tc>
        <w:tc>
          <w:tcPr>
            <w:tcW w:w="1530" w:type="dxa"/>
            <w:gridSpan w:val="2"/>
          </w:tcPr>
          <w:p w:rsidR="00EA0957" w:rsidRDefault="00EA0957" w:rsidP="00CF7DB8">
            <w:pPr>
              <w:pStyle w:val="Heading6"/>
              <w:rPr>
                <w:b/>
                <w:szCs w:val="20"/>
              </w:rPr>
            </w:pPr>
            <w:r>
              <w:rPr>
                <w:b/>
                <w:szCs w:val="20"/>
              </w:rPr>
              <w:t>Spring Season</w:t>
            </w:r>
          </w:p>
        </w:tc>
        <w:tc>
          <w:tcPr>
            <w:tcW w:w="1260" w:type="dxa"/>
          </w:tcPr>
          <w:p w:rsidR="00EA0957" w:rsidRDefault="00EA0957" w:rsidP="00CF7DB8">
            <w:pPr>
              <w:pStyle w:val="Heading2"/>
              <w:rPr>
                <w:bCs/>
                <w:szCs w:val="20"/>
              </w:rPr>
            </w:pPr>
          </w:p>
        </w:tc>
        <w:tc>
          <w:tcPr>
            <w:tcW w:w="1170" w:type="dxa"/>
          </w:tcPr>
          <w:p w:rsidR="00EA0957" w:rsidRDefault="00EA0957" w:rsidP="00CF7DB8">
            <w:pPr>
              <w:pStyle w:val="Heading2"/>
              <w:rPr>
                <w:bCs/>
                <w:szCs w:val="20"/>
              </w:rPr>
            </w:pPr>
          </w:p>
        </w:tc>
        <w:tc>
          <w:tcPr>
            <w:tcW w:w="2700" w:type="dxa"/>
          </w:tcPr>
          <w:p w:rsidR="00EA0957" w:rsidRDefault="00EA0957" w:rsidP="00B168DE">
            <w:pPr>
              <w:rPr>
                <w:b/>
                <w:bCs/>
                <w:sz w:val="20"/>
                <w:szCs w:val="20"/>
                <w:u w:val="single"/>
              </w:rPr>
            </w:pPr>
            <w:r>
              <w:rPr>
                <w:b/>
                <w:bCs/>
                <w:sz w:val="20"/>
                <w:szCs w:val="20"/>
                <w:u w:val="single"/>
              </w:rPr>
              <w:t>Gray, Patrick</w:t>
            </w:r>
          </w:p>
        </w:tc>
        <w:tc>
          <w:tcPr>
            <w:tcW w:w="1350" w:type="dxa"/>
          </w:tcPr>
          <w:p w:rsidR="00EA0957" w:rsidRDefault="00EA0957" w:rsidP="00CF7DB8">
            <w:pPr>
              <w:pStyle w:val="Heading2"/>
              <w:rPr>
                <w:bCs/>
                <w:szCs w:val="20"/>
              </w:rPr>
            </w:pPr>
            <w:r>
              <w:rPr>
                <w:bCs/>
                <w:szCs w:val="20"/>
              </w:rPr>
              <w:t>2/25/14</w:t>
            </w:r>
          </w:p>
        </w:tc>
      </w:tr>
      <w:tr w:rsidR="00C47C27" w:rsidRPr="003F34A2" w:rsidTr="00CF7DB8">
        <w:tc>
          <w:tcPr>
            <w:tcW w:w="11430" w:type="dxa"/>
            <w:gridSpan w:val="7"/>
          </w:tcPr>
          <w:p w:rsidR="00C47C27" w:rsidRPr="001F79C0" w:rsidRDefault="00EA0957" w:rsidP="00CF7DB8">
            <w:pPr>
              <w:pStyle w:val="Heading2"/>
              <w:jc w:val="left"/>
              <w:rPr>
                <w:b w:val="0"/>
                <w:bCs/>
                <w:szCs w:val="20"/>
                <w:u w:val="none"/>
              </w:rPr>
            </w:pPr>
            <w:r>
              <w:rPr>
                <w:b w:val="0"/>
                <w:bCs/>
                <w:szCs w:val="20"/>
                <w:u w:val="none"/>
              </w:rPr>
              <w:t>DEPARTMENT CHAIRPERSON – LEVEL III</w:t>
            </w:r>
          </w:p>
        </w:tc>
      </w:tr>
      <w:tr w:rsidR="00C47C27" w:rsidRPr="003F34A2" w:rsidTr="00CF7DB8">
        <w:tc>
          <w:tcPr>
            <w:tcW w:w="3420" w:type="dxa"/>
          </w:tcPr>
          <w:p w:rsidR="00C47C27" w:rsidRDefault="00EA0957" w:rsidP="00CF7DB8">
            <w:pPr>
              <w:rPr>
                <w:b/>
                <w:bCs/>
                <w:sz w:val="20"/>
                <w:szCs w:val="20"/>
                <w:u w:val="single"/>
              </w:rPr>
            </w:pPr>
            <w:r>
              <w:rPr>
                <w:b/>
                <w:bCs/>
                <w:sz w:val="20"/>
                <w:szCs w:val="20"/>
                <w:u w:val="single"/>
              </w:rPr>
              <w:t>SNT/RN</w:t>
            </w:r>
          </w:p>
        </w:tc>
        <w:tc>
          <w:tcPr>
            <w:tcW w:w="1530" w:type="dxa"/>
            <w:gridSpan w:val="2"/>
          </w:tcPr>
          <w:p w:rsidR="00C47C27" w:rsidRDefault="00EA0957" w:rsidP="00CF7DB8">
            <w:pPr>
              <w:pStyle w:val="Heading6"/>
              <w:rPr>
                <w:b/>
                <w:szCs w:val="20"/>
              </w:rPr>
            </w:pPr>
            <w:r>
              <w:rPr>
                <w:b/>
                <w:szCs w:val="20"/>
              </w:rPr>
              <w:t>K-12</w:t>
            </w:r>
          </w:p>
        </w:tc>
        <w:tc>
          <w:tcPr>
            <w:tcW w:w="1260" w:type="dxa"/>
          </w:tcPr>
          <w:p w:rsidR="00C47C27" w:rsidRDefault="00EA0957" w:rsidP="00CF7DB8">
            <w:pPr>
              <w:pStyle w:val="Heading2"/>
              <w:rPr>
                <w:bCs/>
                <w:szCs w:val="20"/>
              </w:rPr>
            </w:pPr>
            <w:r>
              <w:rPr>
                <w:bCs/>
                <w:szCs w:val="20"/>
              </w:rPr>
              <w:t>$1425.00</w:t>
            </w:r>
          </w:p>
        </w:tc>
        <w:tc>
          <w:tcPr>
            <w:tcW w:w="1170" w:type="dxa"/>
          </w:tcPr>
          <w:p w:rsidR="00C47C27" w:rsidRDefault="00EA0957" w:rsidP="00CF7DB8">
            <w:pPr>
              <w:pStyle w:val="Heading2"/>
              <w:rPr>
                <w:bCs/>
                <w:szCs w:val="20"/>
              </w:rPr>
            </w:pPr>
            <w:r>
              <w:rPr>
                <w:bCs/>
                <w:szCs w:val="20"/>
              </w:rPr>
              <w:t>5/22/13</w:t>
            </w:r>
          </w:p>
        </w:tc>
        <w:tc>
          <w:tcPr>
            <w:tcW w:w="2700" w:type="dxa"/>
          </w:tcPr>
          <w:p w:rsidR="00C47C27" w:rsidRDefault="00EA0957" w:rsidP="00CF7DB8">
            <w:pPr>
              <w:pStyle w:val="Heading2"/>
              <w:jc w:val="left"/>
              <w:rPr>
                <w:bCs/>
                <w:szCs w:val="20"/>
              </w:rPr>
            </w:pPr>
            <w:proofErr w:type="spellStart"/>
            <w:r>
              <w:rPr>
                <w:bCs/>
                <w:szCs w:val="20"/>
              </w:rPr>
              <w:t>Dutkowsky</w:t>
            </w:r>
            <w:proofErr w:type="spellEnd"/>
            <w:r>
              <w:rPr>
                <w:bCs/>
                <w:szCs w:val="20"/>
              </w:rPr>
              <w:t>, Lynne</w:t>
            </w:r>
          </w:p>
        </w:tc>
        <w:tc>
          <w:tcPr>
            <w:tcW w:w="1350" w:type="dxa"/>
          </w:tcPr>
          <w:p w:rsidR="00C47C27" w:rsidRDefault="00EA0957" w:rsidP="00CF7DB8">
            <w:pPr>
              <w:pStyle w:val="Heading2"/>
              <w:rPr>
                <w:bCs/>
                <w:szCs w:val="20"/>
              </w:rPr>
            </w:pPr>
            <w:r>
              <w:rPr>
                <w:bCs/>
                <w:szCs w:val="20"/>
              </w:rPr>
              <w:t>2/25/14</w:t>
            </w:r>
          </w:p>
        </w:tc>
      </w:tr>
      <w:tr w:rsidR="00EA0957" w:rsidRPr="003F34A2" w:rsidTr="00CF7DB8">
        <w:tc>
          <w:tcPr>
            <w:tcW w:w="3420" w:type="dxa"/>
          </w:tcPr>
          <w:p w:rsidR="00EA0957" w:rsidRDefault="00EA0957" w:rsidP="00CF7DB8">
            <w:pPr>
              <w:rPr>
                <w:b/>
                <w:bCs/>
                <w:sz w:val="20"/>
                <w:szCs w:val="20"/>
                <w:u w:val="single"/>
              </w:rPr>
            </w:pPr>
            <w:r>
              <w:rPr>
                <w:b/>
                <w:bCs/>
                <w:sz w:val="20"/>
                <w:szCs w:val="20"/>
                <w:u w:val="single"/>
              </w:rPr>
              <w:t>SNT/RN</w:t>
            </w:r>
          </w:p>
        </w:tc>
        <w:tc>
          <w:tcPr>
            <w:tcW w:w="1530" w:type="dxa"/>
            <w:gridSpan w:val="2"/>
          </w:tcPr>
          <w:p w:rsidR="00EA0957" w:rsidRDefault="00EA0957" w:rsidP="00CF7DB8">
            <w:pPr>
              <w:pStyle w:val="Heading6"/>
              <w:rPr>
                <w:b/>
                <w:szCs w:val="20"/>
              </w:rPr>
            </w:pPr>
            <w:r>
              <w:rPr>
                <w:b/>
                <w:szCs w:val="20"/>
              </w:rPr>
              <w:t>K-12</w:t>
            </w:r>
          </w:p>
        </w:tc>
        <w:tc>
          <w:tcPr>
            <w:tcW w:w="1260" w:type="dxa"/>
          </w:tcPr>
          <w:p w:rsidR="00EA0957" w:rsidRDefault="00EA0957" w:rsidP="00CF7DB8">
            <w:pPr>
              <w:pStyle w:val="Heading2"/>
              <w:rPr>
                <w:bCs/>
                <w:szCs w:val="20"/>
              </w:rPr>
            </w:pPr>
            <w:r>
              <w:rPr>
                <w:bCs/>
                <w:szCs w:val="20"/>
              </w:rPr>
              <w:t>$1425.00</w:t>
            </w:r>
          </w:p>
        </w:tc>
        <w:tc>
          <w:tcPr>
            <w:tcW w:w="1170" w:type="dxa"/>
          </w:tcPr>
          <w:p w:rsidR="00EA0957" w:rsidRDefault="00EA0957" w:rsidP="00CF7DB8">
            <w:pPr>
              <w:pStyle w:val="Heading2"/>
              <w:rPr>
                <w:bCs/>
                <w:szCs w:val="20"/>
              </w:rPr>
            </w:pPr>
            <w:r>
              <w:rPr>
                <w:bCs/>
                <w:szCs w:val="20"/>
              </w:rPr>
              <w:t>5/22/13</w:t>
            </w:r>
          </w:p>
        </w:tc>
        <w:tc>
          <w:tcPr>
            <w:tcW w:w="2700" w:type="dxa"/>
          </w:tcPr>
          <w:p w:rsidR="00EA0957" w:rsidRDefault="00EA0957" w:rsidP="00CF7DB8">
            <w:pPr>
              <w:pStyle w:val="Heading2"/>
              <w:jc w:val="left"/>
              <w:rPr>
                <w:bCs/>
                <w:szCs w:val="20"/>
              </w:rPr>
            </w:pPr>
            <w:r>
              <w:rPr>
                <w:bCs/>
                <w:szCs w:val="20"/>
              </w:rPr>
              <w:t>Forsberg, Janice</w:t>
            </w:r>
          </w:p>
        </w:tc>
        <w:tc>
          <w:tcPr>
            <w:tcW w:w="1350" w:type="dxa"/>
          </w:tcPr>
          <w:p w:rsidR="00EA0957" w:rsidRDefault="00EA0957" w:rsidP="00CF7DB8">
            <w:pPr>
              <w:pStyle w:val="Heading2"/>
              <w:rPr>
                <w:bCs/>
                <w:szCs w:val="20"/>
              </w:rPr>
            </w:pPr>
            <w:r>
              <w:rPr>
                <w:bCs/>
                <w:szCs w:val="20"/>
              </w:rPr>
              <w:t>2/25/14</w:t>
            </w:r>
          </w:p>
        </w:tc>
      </w:tr>
      <w:tr w:rsidR="00C47C27" w:rsidRPr="001F79C0" w:rsidTr="00CF7DB8">
        <w:tc>
          <w:tcPr>
            <w:tcW w:w="11430" w:type="dxa"/>
            <w:gridSpan w:val="7"/>
          </w:tcPr>
          <w:p w:rsidR="00C47C27" w:rsidRPr="001F79C0" w:rsidRDefault="00EA0957" w:rsidP="00CF7DB8">
            <w:pPr>
              <w:pStyle w:val="Heading2"/>
              <w:jc w:val="left"/>
              <w:rPr>
                <w:b w:val="0"/>
                <w:bCs/>
                <w:szCs w:val="20"/>
                <w:u w:val="none"/>
              </w:rPr>
            </w:pPr>
            <w:r>
              <w:rPr>
                <w:b w:val="0"/>
                <w:bCs/>
                <w:szCs w:val="20"/>
                <w:u w:val="none"/>
              </w:rPr>
              <w:t>MUSIC</w:t>
            </w:r>
          </w:p>
        </w:tc>
      </w:tr>
      <w:tr w:rsidR="00C47C27" w:rsidTr="00CF7DB8">
        <w:tc>
          <w:tcPr>
            <w:tcW w:w="3420" w:type="dxa"/>
          </w:tcPr>
          <w:p w:rsidR="00C47C27" w:rsidRDefault="00EA0957" w:rsidP="00CF7DB8">
            <w:pPr>
              <w:rPr>
                <w:b/>
                <w:bCs/>
                <w:sz w:val="20"/>
                <w:szCs w:val="20"/>
                <w:u w:val="single"/>
              </w:rPr>
            </w:pPr>
            <w:r>
              <w:rPr>
                <w:b/>
                <w:bCs/>
                <w:sz w:val="20"/>
                <w:szCs w:val="20"/>
                <w:u w:val="single"/>
              </w:rPr>
              <w:t>Musical Support Position:</w:t>
            </w:r>
            <w:r w:rsidR="000704F2">
              <w:rPr>
                <w:b/>
                <w:bCs/>
                <w:sz w:val="20"/>
                <w:szCs w:val="20"/>
                <w:u w:val="single"/>
              </w:rPr>
              <w:t xml:space="preserve"> </w:t>
            </w:r>
            <w:r>
              <w:rPr>
                <w:b/>
                <w:bCs/>
                <w:sz w:val="20"/>
                <w:szCs w:val="20"/>
                <w:u w:val="single"/>
              </w:rPr>
              <w:t>Lighting Design</w:t>
            </w:r>
          </w:p>
        </w:tc>
        <w:tc>
          <w:tcPr>
            <w:tcW w:w="1530" w:type="dxa"/>
            <w:gridSpan w:val="2"/>
          </w:tcPr>
          <w:p w:rsidR="00C47C27" w:rsidRDefault="00EA0957" w:rsidP="00CF7DB8">
            <w:pPr>
              <w:pStyle w:val="Heading6"/>
              <w:rPr>
                <w:b/>
                <w:szCs w:val="20"/>
              </w:rPr>
            </w:pPr>
            <w:r>
              <w:rPr>
                <w:b/>
                <w:szCs w:val="20"/>
              </w:rPr>
              <w:t>Middle School</w:t>
            </w:r>
          </w:p>
        </w:tc>
        <w:tc>
          <w:tcPr>
            <w:tcW w:w="1260" w:type="dxa"/>
          </w:tcPr>
          <w:p w:rsidR="00C47C27" w:rsidRDefault="00EA0957" w:rsidP="00CF7DB8">
            <w:pPr>
              <w:pStyle w:val="Heading2"/>
              <w:rPr>
                <w:bCs/>
                <w:szCs w:val="20"/>
              </w:rPr>
            </w:pPr>
            <w:r>
              <w:rPr>
                <w:bCs/>
                <w:szCs w:val="20"/>
              </w:rPr>
              <w:t>$750.00</w:t>
            </w:r>
          </w:p>
        </w:tc>
        <w:tc>
          <w:tcPr>
            <w:tcW w:w="1170" w:type="dxa"/>
          </w:tcPr>
          <w:p w:rsidR="00C47C27" w:rsidRDefault="00C47C27" w:rsidP="00CF7DB8">
            <w:pPr>
              <w:pStyle w:val="Heading2"/>
              <w:rPr>
                <w:bCs/>
                <w:szCs w:val="20"/>
              </w:rPr>
            </w:pPr>
          </w:p>
        </w:tc>
        <w:tc>
          <w:tcPr>
            <w:tcW w:w="2700" w:type="dxa"/>
          </w:tcPr>
          <w:p w:rsidR="00C47C27" w:rsidRDefault="00EA0957" w:rsidP="00CF7DB8">
            <w:pPr>
              <w:pStyle w:val="Heading2"/>
              <w:jc w:val="left"/>
              <w:rPr>
                <w:bCs/>
                <w:szCs w:val="20"/>
              </w:rPr>
            </w:pPr>
            <w:r>
              <w:rPr>
                <w:bCs/>
                <w:szCs w:val="20"/>
              </w:rPr>
              <w:t>Duffy, Christopher</w:t>
            </w:r>
          </w:p>
        </w:tc>
        <w:tc>
          <w:tcPr>
            <w:tcW w:w="1350" w:type="dxa"/>
          </w:tcPr>
          <w:p w:rsidR="00C47C27" w:rsidRDefault="00EA0957" w:rsidP="00CF7DB8">
            <w:pPr>
              <w:pStyle w:val="Heading2"/>
              <w:rPr>
                <w:bCs/>
                <w:szCs w:val="20"/>
              </w:rPr>
            </w:pPr>
            <w:r>
              <w:rPr>
                <w:bCs/>
                <w:szCs w:val="20"/>
              </w:rPr>
              <w:t>2/25/14</w:t>
            </w:r>
          </w:p>
        </w:tc>
      </w:tr>
      <w:tr w:rsidR="00C47C27" w:rsidTr="00CF7DB8">
        <w:tc>
          <w:tcPr>
            <w:tcW w:w="3420" w:type="dxa"/>
          </w:tcPr>
          <w:p w:rsidR="00C47C27" w:rsidRDefault="00EA0957" w:rsidP="00CF7DB8">
            <w:pPr>
              <w:rPr>
                <w:b/>
                <w:bCs/>
                <w:sz w:val="20"/>
                <w:szCs w:val="20"/>
                <w:u w:val="single"/>
              </w:rPr>
            </w:pPr>
            <w:r>
              <w:rPr>
                <w:b/>
                <w:bCs/>
                <w:sz w:val="20"/>
                <w:szCs w:val="20"/>
                <w:u w:val="single"/>
              </w:rPr>
              <w:t>Musical Support Position:</w:t>
            </w:r>
            <w:r w:rsidR="000704F2">
              <w:rPr>
                <w:b/>
                <w:bCs/>
                <w:sz w:val="20"/>
                <w:szCs w:val="20"/>
                <w:u w:val="single"/>
              </w:rPr>
              <w:t xml:space="preserve"> </w:t>
            </w:r>
            <w:r>
              <w:rPr>
                <w:b/>
                <w:bCs/>
                <w:sz w:val="20"/>
                <w:szCs w:val="20"/>
                <w:u w:val="single"/>
              </w:rPr>
              <w:t>Student Supervision</w:t>
            </w:r>
          </w:p>
        </w:tc>
        <w:tc>
          <w:tcPr>
            <w:tcW w:w="1530" w:type="dxa"/>
            <w:gridSpan w:val="2"/>
          </w:tcPr>
          <w:p w:rsidR="00C47C27" w:rsidRDefault="00EA0957" w:rsidP="00CF7DB8">
            <w:pPr>
              <w:pStyle w:val="Heading6"/>
              <w:rPr>
                <w:b/>
                <w:szCs w:val="20"/>
              </w:rPr>
            </w:pPr>
            <w:r>
              <w:rPr>
                <w:b/>
                <w:szCs w:val="20"/>
              </w:rPr>
              <w:t>Middle School</w:t>
            </w:r>
          </w:p>
        </w:tc>
        <w:tc>
          <w:tcPr>
            <w:tcW w:w="1260" w:type="dxa"/>
          </w:tcPr>
          <w:p w:rsidR="00C47C27" w:rsidRDefault="00EA0957" w:rsidP="00CF7DB8">
            <w:pPr>
              <w:pStyle w:val="Heading2"/>
              <w:rPr>
                <w:bCs/>
                <w:szCs w:val="20"/>
              </w:rPr>
            </w:pPr>
            <w:r>
              <w:rPr>
                <w:bCs/>
                <w:szCs w:val="20"/>
              </w:rPr>
              <w:t>$500.00</w:t>
            </w:r>
          </w:p>
        </w:tc>
        <w:tc>
          <w:tcPr>
            <w:tcW w:w="1170" w:type="dxa"/>
          </w:tcPr>
          <w:p w:rsidR="00C47C27" w:rsidRDefault="00C47C27" w:rsidP="00CF7DB8">
            <w:pPr>
              <w:pStyle w:val="Heading2"/>
              <w:rPr>
                <w:bCs/>
                <w:szCs w:val="20"/>
              </w:rPr>
            </w:pPr>
          </w:p>
        </w:tc>
        <w:tc>
          <w:tcPr>
            <w:tcW w:w="2700" w:type="dxa"/>
          </w:tcPr>
          <w:p w:rsidR="00C47C27" w:rsidRDefault="00EA0957" w:rsidP="00CF7DB8">
            <w:pPr>
              <w:pStyle w:val="Heading2"/>
              <w:jc w:val="left"/>
              <w:rPr>
                <w:bCs/>
                <w:szCs w:val="20"/>
              </w:rPr>
            </w:pPr>
            <w:r>
              <w:rPr>
                <w:bCs/>
                <w:szCs w:val="20"/>
              </w:rPr>
              <w:t>Swart, Stephanie</w:t>
            </w:r>
          </w:p>
        </w:tc>
        <w:tc>
          <w:tcPr>
            <w:tcW w:w="1350" w:type="dxa"/>
          </w:tcPr>
          <w:p w:rsidR="00C47C27" w:rsidRDefault="00EA0957" w:rsidP="00CF7DB8">
            <w:pPr>
              <w:pStyle w:val="Heading2"/>
              <w:rPr>
                <w:bCs/>
                <w:szCs w:val="20"/>
              </w:rPr>
            </w:pPr>
            <w:r>
              <w:rPr>
                <w:bCs/>
                <w:szCs w:val="20"/>
              </w:rPr>
              <w:t>2/25/14</w:t>
            </w:r>
          </w:p>
        </w:tc>
      </w:tr>
    </w:tbl>
    <w:p w:rsidR="008117E7"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710"/>
        <w:gridCol w:w="2250"/>
        <w:gridCol w:w="2610"/>
        <w:gridCol w:w="2070"/>
        <w:gridCol w:w="2790"/>
      </w:tblGrid>
      <w:tr w:rsidR="00EA0957" w:rsidRPr="0060078E" w:rsidTr="00EA0957">
        <w:tc>
          <w:tcPr>
            <w:tcW w:w="11430" w:type="dxa"/>
            <w:gridSpan w:val="5"/>
          </w:tcPr>
          <w:p w:rsidR="00EA0957" w:rsidRPr="0060078E" w:rsidRDefault="00EA0957" w:rsidP="00F929CC">
            <w:pPr>
              <w:pStyle w:val="Heading3"/>
              <w:rPr>
                <w:rFonts w:ascii="Times New Roman" w:hAnsi="Times New Roman"/>
                <w:szCs w:val="20"/>
              </w:rPr>
            </w:pPr>
            <w:r>
              <w:rPr>
                <w:rFonts w:ascii="Times New Roman" w:hAnsi="Times New Roman"/>
                <w:szCs w:val="20"/>
              </w:rPr>
              <w:t>SCHEDULE IP 11</w:t>
            </w:r>
          </w:p>
        </w:tc>
      </w:tr>
      <w:tr w:rsidR="00EA0957" w:rsidRPr="002D010B" w:rsidTr="00EA0957">
        <w:tc>
          <w:tcPr>
            <w:tcW w:w="11430" w:type="dxa"/>
            <w:gridSpan w:val="5"/>
          </w:tcPr>
          <w:p w:rsidR="00EA0957" w:rsidRPr="00EA0957" w:rsidRDefault="00EA0957" w:rsidP="00EA0957">
            <w:pPr>
              <w:pStyle w:val="Heading3"/>
              <w:jc w:val="center"/>
              <w:rPr>
                <w:rFonts w:ascii="Times New Roman" w:hAnsi="Times New Roman"/>
                <w:szCs w:val="20"/>
                <w:u w:val="none"/>
              </w:rPr>
            </w:pPr>
            <w:r>
              <w:rPr>
                <w:rFonts w:ascii="Times New Roman" w:hAnsi="Times New Roman"/>
                <w:szCs w:val="20"/>
                <w:u w:val="none"/>
              </w:rPr>
              <w:t>EXTENSION OF PROBATION</w:t>
            </w:r>
            <w:r w:rsidRPr="00EA0957">
              <w:rPr>
                <w:rFonts w:ascii="Times New Roman" w:hAnsi="Times New Roman"/>
                <w:szCs w:val="20"/>
                <w:u w:val="none"/>
              </w:rPr>
              <w:t>:  INSTRUCTIONAL</w:t>
            </w:r>
          </w:p>
        </w:tc>
      </w:tr>
      <w:tr w:rsidR="00EA0957" w:rsidRPr="002D010B" w:rsidTr="00EA0957">
        <w:tc>
          <w:tcPr>
            <w:tcW w:w="11430" w:type="dxa"/>
            <w:gridSpan w:val="5"/>
          </w:tcPr>
          <w:p w:rsidR="00EA0957" w:rsidRPr="00EA0957" w:rsidRDefault="00EA0957" w:rsidP="00F929CC">
            <w:pPr>
              <w:pStyle w:val="Heading3"/>
              <w:rPr>
                <w:rFonts w:ascii="Times New Roman" w:hAnsi="Times New Roman"/>
                <w:szCs w:val="20"/>
                <w:u w:val="none"/>
              </w:rPr>
            </w:pPr>
            <w:r w:rsidRPr="00EA0957">
              <w:rPr>
                <w:rFonts w:ascii="Times New Roman" w:hAnsi="Times New Roman"/>
                <w:szCs w:val="20"/>
                <w:u w:val="none"/>
              </w:rPr>
              <w:t>The Superintendent of Schools hereby recommends the APPROVAL of the foll</w:t>
            </w:r>
            <w:r>
              <w:rPr>
                <w:rFonts w:ascii="Times New Roman" w:hAnsi="Times New Roman"/>
                <w:szCs w:val="20"/>
                <w:u w:val="none"/>
              </w:rPr>
              <w:t>owing INSTRUCTIONAL EXTENSION OF PROBATION</w:t>
            </w:r>
            <w:r w:rsidRPr="00EA0957">
              <w:rPr>
                <w:rFonts w:ascii="Times New Roman" w:hAnsi="Times New Roman"/>
                <w:szCs w:val="20"/>
                <w:u w:val="none"/>
              </w:rPr>
              <w:t>:</w:t>
            </w:r>
          </w:p>
        </w:tc>
      </w:tr>
      <w:tr w:rsidR="00EA0957" w:rsidRPr="0060078E" w:rsidTr="000704F2">
        <w:tc>
          <w:tcPr>
            <w:tcW w:w="1710" w:type="dxa"/>
          </w:tcPr>
          <w:p w:rsidR="00EA0957" w:rsidRPr="0060078E" w:rsidRDefault="00EA0957" w:rsidP="00F929CC">
            <w:pPr>
              <w:rPr>
                <w:bCs/>
                <w:sz w:val="20"/>
                <w:szCs w:val="20"/>
                <w:u w:val="single"/>
              </w:rPr>
            </w:pPr>
            <w:r w:rsidRPr="0060078E">
              <w:rPr>
                <w:bCs/>
                <w:sz w:val="20"/>
                <w:szCs w:val="20"/>
                <w:u w:val="single"/>
              </w:rPr>
              <w:t xml:space="preserve">NAME </w:t>
            </w:r>
          </w:p>
        </w:tc>
        <w:tc>
          <w:tcPr>
            <w:tcW w:w="2250" w:type="dxa"/>
          </w:tcPr>
          <w:p w:rsidR="00EA0957" w:rsidRPr="0060078E" w:rsidRDefault="00EA0957" w:rsidP="00F929CC">
            <w:pPr>
              <w:pStyle w:val="Heading6"/>
              <w:rPr>
                <w:szCs w:val="20"/>
              </w:rPr>
            </w:pPr>
            <w:r>
              <w:rPr>
                <w:szCs w:val="20"/>
              </w:rPr>
              <w:t>POSITION</w:t>
            </w:r>
          </w:p>
        </w:tc>
        <w:tc>
          <w:tcPr>
            <w:tcW w:w="2610" w:type="dxa"/>
          </w:tcPr>
          <w:p w:rsidR="00EA0957" w:rsidRPr="0060078E" w:rsidRDefault="00EA0957" w:rsidP="00F929CC">
            <w:pPr>
              <w:pStyle w:val="Heading2"/>
              <w:rPr>
                <w:b w:val="0"/>
                <w:bCs/>
                <w:szCs w:val="20"/>
              </w:rPr>
            </w:pPr>
            <w:r>
              <w:rPr>
                <w:b w:val="0"/>
                <w:bCs/>
                <w:szCs w:val="20"/>
              </w:rPr>
              <w:t>TENURE AREA</w:t>
            </w:r>
          </w:p>
        </w:tc>
        <w:tc>
          <w:tcPr>
            <w:tcW w:w="2070" w:type="dxa"/>
          </w:tcPr>
          <w:p w:rsidR="00EA0957" w:rsidRPr="0060078E" w:rsidRDefault="00EA0957" w:rsidP="00F929CC">
            <w:pPr>
              <w:pStyle w:val="Heading2"/>
              <w:rPr>
                <w:b w:val="0"/>
                <w:bCs/>
                <w:szCs w:val="20"/>
              </w:rPr>
            </w:pPr>
            <w:r>
              <w:rPr>
                <w:b w:val="0"/>
                <w:bCs/>
                <w:szCs w:val="20"/>
              </w:rPr>
              <w:t>EFFECTIVE DATE</w:t>
            </w:r>
          </w:p>
        </w:tc>
        <w:tc>
          <w:tcPr>
            <w:tcW w:w="2790" w:type="dxa"/>
          </w:tcPr>
          <w:p w:rsidR="00EA0957" w:rsidRPr="0060078E" w:rsidRDefault="00EA0957" w:rsidP="00F929CC">
            <w:pPr>
              <w:pStyle w:val="Heading2"/>
              <w:rPr>
                <w:b w:val="0"/>
                <w:bCs/>
                <w:szCs w:val="20"/>
              </w:rPr>
            </w:pPr>
            <w:r>
              <w:rPr>
                <w:b w:val="0"/>
                <w:bCs/>
                <w:szCs w:val="20"/>
              </w:rPr>
              <w:t>REMARKS</w:t>
            </w:r>
          </w:p>
        </w:tc>
      </w:tr>
      <w:tr w:rsidR="00EA0957" w:rsidRPr="0060078E" w:rsidTr="000704F2">
        <w:tc>
          <w:tcPr>
            <w:tcW w:w="1710" w:type="dxa"/>
          </w:tcPr>
          <w:p w:rsidR="00EA0957" w:rsidRPr="00EA0957" w:rsidRDefault="00EA0957" w:rsidP="00F929CC">
            <w:pPr>
              <w:rPr>
                <w:bCs/>
                <w:sz w:val="20"/>
                <w:szCs w:val="20"/>
              </w:rPr>
            </w:pPr>
            <w:r>
              <w:rPr>
                <w:bCs/>
                <w:sz w:val="20"/>
                <w:szCs w:val="20"/>
              </w:rPr>
              <w:t>Russell, Pamela</w:t>
            </w:r>
          </w:p>
        </w:tc>
        <w:tc>
          <w:tcPr>
            <w:tcW w:w="2250" w:type="dxa"/>
          </w:tcPr>
          <w:p w:rsidR="00EA0957" w:rsidRPr="00EA0957" w:rsidRDefault="00EA0957" w:rsidP="00F929CC">
            <w:pPr>
              <w:pStyle w:val="Heading6"/>
              <w:rPr>
                <w:szCs w:val="20"/>
                <w:u w:val="none"/>
              </w:rPr>
            </w:pPr>
            <w:r>
              <w:rPr>
                <w:szCs w:val="20"/>
                <w:u w:val="none"/>
              </w:rPr>
              <w:t>Foreign Language Teacher</w:t>
            </w:r>
          </w:p>
        </w:tc>
        <w:tc>
          <w:tcPr>
            <w:tcW w:w="2610" w:type="dxa"/>
          </w:tcPr>
          <w:p w:rsidR="00EA0957" w:rsidRPr="00EA0957" w:rsidRDefault="00EA0957" w:rsidP="00F929CC">
            <w:pPr>
              <w:pStyle w:val="Heading2"/>
              <w:rPr>
                <w:b w:val="0"/>
                <w:bCs/>
                <w:szCs w:val="20"/>
                <w:u w:val="none"/>
              </w:rPr>
            </w:pPr>
            <w:r>
              <w:rPr>
                <w:b w:val="0"/>
                <w:bCs/>
                <w:szCs w:val="20"/>
                <w:u w:val="none"/>
              </w:rPr>
              <w:t>Academic Tenure Area: Foreign Language</w:t>
            </w:r>
          </w:p>
        </w:tc>
        <w:tc>
          <w:tcPr>
            <w:tcW w:w="2070" w:type="dxa"/>
          </w:tcPr>
          <w:p w:rsidR="00EA0957" w:rsidRPr="00EA0957" w:rsidRDefault="00EA0957" w:rsidP="00F929CC">
            <w:pPr>
              <w:pStyle w:val="Heading2"/>
              <w:rPr>
                <w:b w:val="0"/>
                <w:bCs/>
                <w:szCs w:val="20"/>
                <w:u w:val="none"/>
              </w:rPr>
            </w:pPr>
            <w:r>
              <w:rPr>
                <w:b w:val="0"/>
                <w:bCs/>
                <w:szCs w:val="20"/>
                <w:u w:val="none"/>
              </w:rPr>
              <w:t>6/30/14</w:t>
            </w:r>
          </w:p>
        </w:tc>
        <w:tc>
          <w:tcPr>
            <w:tcW w:w="2790" w:type="dxa"/>
          </w:tcPr>
          <w:p w:rsidR="00EA0957" w:rsidRPr="00EA0957" w:rsidRDefault="00EA0957" w:rsidP="00F929CC">
            <w:pPr>
              <w:pStyle w:val="Heading2"/>
              <w:rPr>
                <w:b w:val="0"/>
                <w:bCs/>
                <w:szCs w:val="20"/>
                <w:u w:val="none"/>
              </w:rPr>
            </w:pPr>
            <w:r>
              <w:rPr>
                <w:b w:val="0"/>
                <w:bCs/>
                <w:szCs w:val="20"/>
                <w:u w:val="none"/>
              </w:rPr>
              <w:t>Adjusted conclusion of probationary period from 6/30/14 to 6/30/15</w:t>
            </w:r>
          </w:p>
        </w:tc>
      </w:tr>
    </w:tbl>
    <w:p w:rsidR="000704F2" w:rsidRDefault="000704F2"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430"/>
        <w:gridCol w:w="2610"/>
        <w:gridCol w:w="2160"/>
        <w:gridCol w:w="2160"/>
        <w:gridCol w:w="2070"/>
      </w:tblGrid>
      <w:tr w:rsidR="008117E7" w:rsidRPr="0060078E" w:rsidTr="00CF7DB8">
        <w:tc>
          <w:tcPr>
            <w:tcW w:w="11430" w:type="dxa"/>
            <w:gridSpan w:val="5"/>
          </w:tcPr>
          <w:p w:rsidR="008117E7" w:rsidRPr="0060078E" w:rsidRDefault="000704F2" w:rsidP="00CF7DB8">
            <w:pPr>
              <w:pStyle w:val="Heading3"/>
              <w:rPr>
                <w:rFonts w:ascii="Times New Roman" w:hAnsi="Times New Roman"/>
                <w:szCs w:val="20"/>
              </w:rPr>
            </w:pPr>
            <w:r>
              <w:rPr>
                <w:rFonts w:ascii="Times New Roman" w:hAnsi="Times New Roman"/>
                <w:szCs w:val="20"/>
              </w:rPr>
              <w:lastRenderedPageBreak/>
              <w:t>SCHEDULE NIP 1</w:t>
            </w:r>
          </w:p>
        </w:tc>
      </w:tr>
      <w:tr w:rsidR="008117E7" w:rsidRPr="0060078E" w:rsidTr="00CF7DB8">
        <w:tc>
          <w:tcPr>
            <w:tcW w:w="11430" w:type="dxa"/>
            <w:gridSpan w:val="5"/>
          </w:tcPr>
          <w:p w:rsidR="008117E7" w:rsidRPr="0060078E" w:rsidRDefault="000704F2" w:rsidP="00CF7DB8">
            <w:pPr>
              <w:pStyle w:val="Heading1"/>
              <w:jc w:val="center"/>
              <w:rPr>
                <w:szCs w:val="20"/>
              </w:rPr>
            </w:pPr>
            <w:r>
              <w:rPr>
                <w:szCs w:val="20"/>
              </w:rPr>
              <w:t>RESIGNATION</w:t>
            </w:r>
            <w:r w:rsidR="008117E7" w:rsidRPr="0060078E">
              <w:rPr>
                <w:szCs w:val="20"/>
              </w:rPr>
              <w:t xml:space="preserve">: </w:t>
            </w:r>
            <w:r w:rsidR="008117E7">
              <w:rPr>
                <w:szCs w:val="20"/>
              </w:rPr>
              <w:t xml:space="preserve"> NON-</w:t>
            </w:r>
            <w:r w:rsidR="008117E7" w:rsidRPr="0060078E">
              <w:rPr>
                <w:szCs w:val="20"/>
              </w:rPr>
              <w:t>INSTRUCTIONAL</w:t>
            </w:r>
          </w:p>
        </w:tc>
      </w:tr>
      <w:tr w:rsidR="008117E7" w:rsidRPr="0060078E" w:rsidTr="00CF7DB8">
        <w:tc>
          <w:tcPr>
            <w:tcW w:w="11430" w:type="dxa"/>
            <w:gridSpan w:val="5"/>
          </w:tcPr>
          <w:p w:rsidR="008117E7" w:rsidRPr="0060078E" w:rsidRDefault="008117E7" w:rsidP="00CF7DB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w:t>
            </w:r>
            <w:r w:rsidR="000704F2">
              <w:rPr>
                <w:rFonts w:ascii="Times New Roman" w:hAnsi="Times New Roman"/>
                <w:b w:val="0"/>
                <w:szCs w:val="20"/>
                <w:u w:val="none"/>
              </w:rPr>
              <w:t>CTIONAL RESIGNATION</w:t>
            </w:r>
            <w:r>
              <w:rPr>
                <w:rFonts w:ascii="Times New Roman" w:hAnsi="Times New Roman"/>
                <w:b w:val="0"/>
                <w:szCs w:val="20"/>
                <w:u w:val="none"/>
              </w:rPr>
              <w:t>:</w:t>
            </w:r>
          </w:p>
        </w:tc>
      </w:tr>
      <w:tr w:rsidR="000704F2" w:rsidRPr="0060078E" w:rsidTr="00913D54">
        <w:tc>
          <w:tcPr>
            <w:tcW w:w="2430" w:type="dxa"/>
          </w:tcPr>
          <w:p w:rsidR="000704F2" w:rsidRPr="0060078E" w:rsidRDefault="000704F2" w:rsidP="00CF7DB8">
            <w:pPr>
              <w:rPr>
                <w:bCs/>
                <w:sz w:val="20"/>
                <w:szCs w:val="20"/>
                <w:u w:val="single"/>
              </w:rPr>
            </w:pPr>
            <w:r w:rsidRPr="0060078E">
              <w:rPr>
                <w:bCs/>
                <w:sz w:val="20"/>
                <w:szCs w:val="20"/>
                <w:u w:val="single"/>
              </w:rPr>
              <w:t xml:space="preserve">NAME </w:t>
            </w:r>
          </w:p>
        </w:tc>
        <w:tc>
          <w:tcPr>
            <w:tcW w:w="2610" w:type="dxa"/>
          </w:tcPr>
          <w:p w:rsidR="000704F2" w:rsidRPr="0060078E" w:rsidRDefault="000704F2" w:rsidP="00CF7DB8">
            <w:pPr>
              <w:pStyle w:val="Heading6"/>
              <w:rPr>
                <w:szCs w:val="20"/>
              </w:rPr>
            </w:pPr>
            <w:r>
              <w:rPr>
                <w:szCs w:val="20"/>
              </w:rPr>
              <w:t>POSITION</w:t>
            </w:r>
          </w:p>
        </w:tc>
        <w:tc>
          <w:tcPr>
            <w:tcW w:w="2160" w:type="dxa"/>
          </w:tcPr>
          <w:p w:rsidR="000704F2" w:rsidRPr="0060078E" w:rsidRDefault="000704F2" w:rsidP="00CF7DB8">
            <w:pPr>
              <w:pStyle w:val="Heading2"/>
              <w:rPr>
                <w:b w:val="0"/>
                <w:bCs/>
                <w:szCs w:val="20"/>
              </w:rPr>
            </w:pPr>
            <w:r>
              <w:rPr>
                <w:b w:val="0"/>
                <w:bCs/>
                <w:szCs w:val="20"/>
              </w:rPr>
              <w:t>SHIFT/SCHOOL</w:t>
            </w:r>
          </w:p>
        </w:tc>
        <w:tc>
          <w:tcPr>
            <w:tcW w:w="2160" w:type="dxa"/>
          </w:tcPr>
          <w:p w:rsidR="000704F2" w:rsidRPr="0060078E" w:rsidRDefault="000704F2" w:rsidP="00CF7DB8">
            <w:pPr>
              <w:pStyle w:val="Heading2"/>
              <w:rPr>
                <w:b w:val="0"/>
                <w:bCs/>
                <w:szCs w:val="20"/>
              </w:rPr>
            </w:pPr>
            <w:r>
              <w:rPr>
                <w:b w:val="0"/>
                <w:bCs/>
                <w:szCs w:val="20"/>
              </w:rPr>
              <w:t>EFFECTIVE DATE</w:t>
            </w:r>
          </w:p>
        </w:tc>
        <w:tc>
          <w:tcPr>
            <w:tcW w:w="2070" w:type="dxa"/>
          </w:tcPr>
          <w:p w:rsidR="000704F2" w:rsidRPr="0060078E" w:rsidRDefault="000704F2" w:rsidP="00CF7DB8">
            <w:pPr>
              <w:pStyle w:val="Heading2"/>
              <w:rPr>
                <w:b w:val="0"/>
                <w:bCs/>
                <w:szCs w:val="20"/>
              </w:rPr>
            </w:pPr>
            <w:r>
              <w:rPr>
                <w:b w:val="0"/>
                <w:bCs/>
                <w:szCs w:val="20"/>
              </w:rPr>
              <w:t>REMARKS</w:t>
            </w:r>
          </w:p>
        </w:tc>
      </w:tr>
      <w:tr w:rsidR="000704F2" w:rsidRPr="00F60A11" w:rsidTr="001F44CA">
        <w:tc>
          <w:tcPr>
            <w:tcW w:w="2430" w:type="dxa"/>
          </w:tcPr>
          <w:p w:rsidR="000704F2" w:rsidRDefault="000704F2" w:rsidP="00CF7DB8">
            <w:pPr>
              <w:rPr>
                <w:bCs/>
                <w:sz w:val="20"/>
                <w:szCs w:val="20"/>
              </w:rPr>
            </w:pPr>
            <w:r>
              <w:rPr>
                <w:bCs/>
                <w:sz w:val="20"/>
                <w:szCs w:val="20"/>
              </w:rPr>
              <w:t>Flanders, Christine</w:t>
            </w:r>
          </w:p>
        </w:tc>
        <w:tc>
          <w:tcPr>
            <w:tcW w:w="2610" w:type="dxa"/>
          </w:tcPr>
          <w:p w:rsidR="000704F2" w:rsidRDefault="000704F2" w:rsidP="00CF7DB8">
            <w:pPr>
              <w:jc w:val="center"/>
              <w:rPr>
                <w:sz w:val="20"/>
                <w:szCs w:val="20"/>
              </w:rPr>
            </w:pPr>
            <w:r>
              <w:rPr>
                <w:sz w:val="20"/>
                <w:szCs w:val="20"/>
              </w:rPr>
              <w:t>Bus Driver</w:t>
            </w:r>
          </w:p>
        </w:tc>
        <w:tc>
          <w:tcPr>
            <w:tcW w:w="2160" w:type="dxa"/>
          </w:tcPr>
          <w:p w:rsidR="000704F2" w:rsidRDefault="000704F2" w:rsidP="00CF7DB8">
            <w:pPr>
              <w:pStyle w:val="Heading2"/>
              <w:rPr>
                <w:b w:val="0"/>
                <w:bCs/>
                <w:szCs w:val="20"/>
                <w:u w:val="none"/>
              </w:rPr>
            </w:pPr>
            <w:r>
              <w:rPr>
                <w:b w:val="0"/>
                <w:bCs/>
                <w:szCs w:val="20"/>
                <w:u w:val="none"/>
              </w:rPr>
              <w:t>Transportation</w:t>
            </w:r>
          </w:p>
        </w:tc>
        <w:tc>
          <w:tcPr>
            <w:tcW w:w="2160" w:type="dxa"/>
          </w:tcPr>
          <w:p w:rsidR="000704F2" w:rsidRDefault="000704F2" w:rsidP="00CF7DB8">
            <w:pPr>
              <w:pStyle w:val="Heading2"/>
              <w:rPr>
                <w:b w:val="0"/>
                <w:bCs/>
                <w:szCs w:val="20"/>
                <w:u w:val="none"/>
              </w:rPr>
            </w:pPr>
            <w:r>
              <w:rPr>
                <w:b w:val="0"/>
                <w:bCs/>
                <w:szCs w:val="20"/>
                <w:u w:val="none"/>
              </w:rPr>
              <w:t>2/24/14</w:t>
            </w:r>
          </w:p>
        </w:tc>
        <w:tc>
          <w:tcPr>
            <w:tcW w:w="2070" w:type="dxa"/>
          </w:tcPr>
          <w:p w:rsidR="000704F2" w:rsidRPr="00F60A11" w:rsidRDefault="000704F2" w:rsidP="00CF7DB8">
            <w:pPr>
              <w:pStyle w:val="Heading2"/>
              <w:rPr>
                <w:b w:val="0"/>
                <w:bCs/>
                <w:szCs w:val="20"/>
                <w:u w:val="none"/>
              </w:rPr>
            </w:pPr>
            <w:r>
              <w:rPr>
                <w:b w:val="0"/>
                <w:bCs/>
                <w:szCs w:val="20"/>
                <w:u w:val="none"/>
              </w:rPr>
              <w:t>Relocation</w:t>
            </w:r>
          </w:p>
        </w:tc>
      </w:tr>
    </w:tbl>
    <w:p w:rsidR="008117E7"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340"/>
        <w:gridCol w:w="2160"/>
        <w:gridCol w:w="2880"/>
        <w:gridCol w:w="2070"/>
      </w:tblGrid>
      <w:tr w:rsidR="008117E7" w:rsidRPr="0060078E" w:rsidTr="00CF7DB8">
        <w:tc>
          <w:tcPr>
            <w:tcW w:w="11430" w:type="dxa"/>
            <w:gridSpan w:val="5"/>
          </w:tcPr>
          <w:p w:rsidR="008117E7" w:rsidRPr="0060078E" w:rsidRDefault="000704F2" w:rsidP="00CF7DB8">
            <w:pPr>
              <w:pStyle w:val="Heading3"/>
              <w:rPr>
                <w:rFonts w:ascii="Times New Roman" w:hAnsi="Times New Roman"/>
                <w:szCs w:val="20"/>
              </w:rPr>
            </w:pPr>
            <w:r>
              <w:rPr>
                <w:rFonts w:ascii="Times New Roman" w:hAnsi="Times New Roman"/>
                <w:szCs w:val="20"/>
              </w:rPr>
              <w:t>SCHEDULE NIP 2</w:t>
            </w:r>
          </w:p>
        </w:tc>
      </w:tr>
      <w:tr w:rsidR="008117E7" w:rsidRPr="0060078E" w:rsidTr="00CF7DB8">
        <w:tc>
          <w:tcPr>
            <w:tcW w:w="11430" w:type="dxa"/>
            <w:gridSpan w:val="5"/>
          </w:tcPr>
          <w:p w:rsidR="008117E7" w:rsidRPr="0060078E" w:rsidRDefault="000704F2" w:rsidP="00CF7DB8">
            <w:pPr>
              <w:pStyle w:val="Heading1"/>
              <w:jc w:val="center"/>
              <w:rPr>
                <w:szCs w:val="20"/>
              </w:rPr>
            </w:pPr>
            <w:r>
              <w:rPr>
                <w:szCs w:val="20"/>
              </w:rPr>
              <w:t>RETIREMENT</w:t>
            </w:r>
            <w:r w:rsidR="008117E7" w:rsidRPr="0060078E">
              <w:rPr>
                <w:szCs w:val="20"/>
              </w:rPr>
              <w:t xml:space="preserve">: </w:t>
            </w:r>
            <w:r w:rsidR="008117E7">
              <w:rPr>
                <w:szCs w:val="20"/>
              </w:rPr>
              <w:t xml:space="preserve"> NON-</w:t>
            </w:r>
            <w:r w:rsidR="008117E7" w:rsidRPr="0060078E">
              <w:rPr>
                <w:szCs w:val="20"/>
              </w:rPr>
              <w:t>INSTRUCTIONAL</w:t>
            </w:r>
          </w:p>
        </w:tc>
      </w:tr>
      <w:tr w:rsidR="008117E7" w:rsidRPr="0060078E" w:rsidTr="00CF7DB8">
        <w:tc>
          <w:tcPr>
            <w:tcW w:w="11430" w:type="dxa"/>
            <w:gridSpan w:val="5"/>
          </w:tcPr>
          <w:p w:rsidR="008117E7" w:rsidRPr="0060078E" w:rsidRDefault="008117E7" w:rsidP="00CF7DB8">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0704F2">
              <w:rPr>
                <w:rFonts w:ascii="Times New Roman" w:hAnsi="Times New Roman"/>
                <w:b w:val="0"/>
                <w:szCs w:val="20"/>
                <w:u w:val="none"/>
              </w:rPr>
              <w:t>lowing NON-INSTRUCTIONAL RETIREMENT</w:t>
            </w:r>
            <w:r>
              <w:rPr>
                <w:rFonts w:ascii="Times New Roman" w:hAnsi="Times New Roman"/>
                <w:b w:val="0"/>
                <w:szCs w:val="20"/>
                <w:u w:val="none"/>
              </w:rPr>
              <w:t>:</w:t>
            </w:r>
          </w:p>
        </w:tc>
      </w:tr>
      <w:tr w:rsidR="008117E7" w:rsidRPr="0060078E" w:rsidTr="00CF7DB8">
        <w:tc>
          <w:tcPr>
            <w:tcW w:w="1980" w:type="dxa"/>
          </w:tcPr>
          <w:p w:rsidR="008117E7" w:rsidRPr="0060078E" w:rsidRDefault="008117E7" w:rsidP="00CF7DB8">
            <w:pPr>
              <w:rPr>
                <w:bCs/>
                <w:sz w:val="20"/>
                <w:szCs w:val="20"/>
                <w:u w:val="single"/>
              </w:rPr>
            </w:pPr>
            <w:r w:rsidRPr="0060078E">
              <w:rPr>
                <w:bCs/>
                <w:sz w:val="20"/>
                <w:szCs w:val="20"/>
                <w:u w:val="single"/>
              </w:rPr>
              <w:t xml:space="preserve">NAME </w:t>
            </w:r>
          </w:p>
        </w:tc>
        <w:tc>
          <w:tcPr>
            <w:tcW w:w="2340" w:type="dxa"/>
          </w:tcPr>
          <w:p w:rsidR="008117E7" w:rsidRPr="0060078E" w:rsidRDefault="008117E7" w:rsidP="00CF7DB8">
            <w:pPr>
              <w:pStyle w:val="Heading6"/>
              <w:rPr>
                <w:szCs w:val="20"/>
              </w:rPr>
            </w:pPr>
            <w:r>
              <w:rPr>
                <w:szCs w:val="20"/>
              </w:rPr>
              <w:t>POSITION</w:t>
            </w:r>
          </w:p>
        </w:tc>
        <w:tc>
          <w:tcPr>
            <w:tcW w:w="2160" w:type="dxa"/>
          </w:tcPr>
          <w:p w:rsidR="008117E7" w:rsidRPr="0060078E" w:rsidRDefault="008117E7" w:rsidP="00CF7DB8">
            <w:pPr>
              <w:pStyle w:val="Heading2"/>
              <w:rPr>
                <w:b w:val="0"/>
                <w:bCs/>
                <w:szCs w:val="20"/>
              </w:rPr>
            </w:pPr>
            <w:r>
              <w:rPr>
                <w:b w:val="0"/>
                <w:bCs/>
                <w:szCs w:val="20"/>
              </w:rPr>
              <w:t>SHIFT/BLDG</w:t>
            </w:r>
          </w:p>
        </w:tc>
        <w:tc>
          <w:tcPr>
            <w:tcW w:w="2880" w:type="dxa"/>
          </w:tcPr>
          <w:p w:rsidR="008117E7" w:rsidRPr="0060078E" w:rsidRDefault="000704F2" w:rsidP="00CF7DB8">
            <w:pPr>
              <w:pStyle w:val="Heading2"/>
              <w:rPr>
                <w:b w:val="0"/>
                <w:bCs/>
                <w:szCs w:val="20"/>
              </w:rPr>
            </w:pPr>
            <w:r>
              <w:rPr>
                <w:b w:val="0"/>
                <w:bCs/>
                <w:szCs w:val="20"/>
              </w:rPr>
              <w:t>EFFECTIVE DATE</w:t>
            </w:r>
          </w:p>
        </w:tc>
        <w:tc>
          <w:tcPr>
            <w:tcW w:w="2070" w:type="dxa"/>
          </w:tcPr>
          <w:p w:rsidR="008117E7" w:rsidRPr="0060078E" w:rsidRDefault="000704F2" w:rsidP="00CF7DB8">
            <w:pPr>
              <w:pStyle w:val="Heading2"/>
              <w:rPr>
                <w:b w:val="0"/>
                <w:bCs/>
                <w:szCs w:val="20"/>
              </w:rPr>
            </w:pPr>
            <w:r>
              <w:rPr>
                <w:b w:val="0"/>
                <w:bCs/>
                <w:szCs w:val="20"/>
              </w:rPr>
              <w:t>REMARKS</w:t>
            </w:r>
          </w:p>
        </w:tc>
      </w:tr>
      <w:tr w:rsidR="008117E7" w:rsidRPr="00F60A11" w:rsidTr="00CF7DB8">
        <w:tc>
          <w:tcPr>
            <w:tcW w:w="1980" w:type="dxa"/>
          </w:tcPr>
          <w:p w:rsidR="008117E7" w:rsidRPr="00F60A11" w:rsidRDefault="000704F2" w:rsidP="00CF7DB8">
            <w:pPr>
              <w:rPr>
                <w:bCs/>
                <w:sz w:val="20"/>
                <w:szCs w:val="20"/>
              </w:rPr>
            </w:pPr>
            <w:r>
              <w:rPr>
                <w:bCs/>
                <w:sz w:val="20"/>
                <w:szCs w:val="20"/>
              </w:rPr>
              <w:t>Monell, Diane</w:t>
            </w:r>
          </w:p>
        </w:tc>
        <w:tc>
          <w:tcPr>
            <w:tcW w:w="2340" w:type="dxa"/>
          </w:tcPr>
          <w:p w:rsidR="008117E7" w:rsidRPr="00660368" w:rsidRDefault="000704F2" w:rsidP="00CF7DB8">
            <w:pPr>
              <w:jc w:val="center"/>
              <w:rPr>
                <w:sz w:val="20"/>
                <w:szCs w:val="20"/>
              </w:rPr>
            </w:pPr>
            <w:r>
              <w:rPr>
                <w:sz w:val="20"/>
                <w:szCs w:val="20"/>
              </w:rPr>
              <w:t>Senior Typist</w:t>
            </w:r>
          </w:p>
        </w:tc>
        <w:tc>
          <w:tcPr>
            <w:tcW w:w="2160" w:type="dxa"/>
          </w:tcPr>
          <w:p w:rsidR="008117E7" w:rsidRPr="00F60A11" w:rsidRDefault="000704F2" w:rsidP="00CF7DB8">
            <w:pPr>
              <w:pStyle w:val="Heading2"/>
              <w:rPr>
                <w:b w:val="0"/>
                <w:bCs/>
                <w:szCs w:val="20"/>
                <w:u w:val="none"/>
              </w:rPr>
            </w:pPr>
            <w:r>
              <w:rPr>
                <w:b w:val="0"/>
                <w:bCs/>
                <w:szCs w:val="20"/>
                <w:u w:val="none"/>
              </w:rPr>
              <w:t>High School</w:t>
            </w:r>
          </w:p>
        </w:tc>
        <w:tc>
          <w:tcPr>
            <w:tcW w:w="2880" w:type="dxa"/>
          </w:tcPr>
          <w:p w:rsidR="008117E7" w:rsidRPr="00F60A11" w:rsidRDefault="000704F2" w:rsidP="00CF7DB8">
            <w:pPr>
              <w:pStyle w:val="Heading2"/>
              <w:rPr>
                <w:b w:val="0"/>
                <w:bCs/>
                <w:szCs w:val="20"/>
                <w:u w:val="none"/>
              </w:rPr>
            </w:pPr>
            <w:r>
              <w:rPr>
                <w:b w:val="0"/>
                <w:bCs/>
                <w:szCs w:val="20"/>
                <w:u w:val="none"/>
              </w:rPr>
              <w:t>5/30/14</w:t>
            </w:r>
          </w:p>
        </w:tc>
        <w:tc>
          <w:tcPr>
            <w:tcW w:w="2070" w:type="dxa"/>
          </w:tcPr>
          <w:p w:rsidR="008117E7" w:rsidRPr="00F60A11" w:rsidRDefault="008117E7" w:rsidP="00CF7DB8">
            <w:pPr>
              <w:pStyle w:val="Heading2"/>
              <w:rPr>
                <w:b w:val="0"/>
                <w:bCs/>
                <w:szCs w:val="20"/>
                <w:u w:val="none"/>
              </w:rPr>
            </w:pPr>
          </w:p>
        </w:tc>
      </w:tr>
    </w:tbl>
    <w:p w:rsidR="008117E7" w:rsidRPr="0060078E"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8117E7" w:rsidRPr="0060078E" w:rsidTr="00C6557A">
        <w:trPr>
          <w:trHeight w:val="1053"/>
        </w:trPr>
        <w:tc>
          <w:tcPr>
            <w:tcW w:w="9353" w:type="dxa"/>
          </w:tcPr>
          <w:p w:rsidR="008117E7" w:rsidRDefault="008117E7" w:rsidP="00CF7DB8">
            <w:pPr>
              <w:pStyle w:val="Heading2"/>
              <w:keepNext w:val="0"/>
              <w:jc w:val="left"/>
              <w:rPr>
                <w:b w:val="0"/>
                <w:bCs/>
                <w:szCs w:val="20"/>
                <w:u w:val="none"/>
              </w:rPr>
            </w:pPr>
            <w:r w:rsidRPr="0060078E">
              <w:rPr>
                <w:b w:val="0"/>
                <w:bCs/>
                <w:szCs w:val="20"/>
                <w:u w:val="none"/>
              </w:rPr>
              <w:t xml:space="preserve">On motion by </w:t>
            </w:r>
            <w:r w:rsidR="00BE49A5">
              <w:rPr>
                <w:b w:val="0"/>
                <w:bCs/>
                <w:szCs w:val="20"/>
                <w:u w:val="none"/>
              </w:rPr>
              <w:t>David Hanson</w:t>
            </w:r>
            <w:r>
              <w:rPr>
                <w:b w:val="0"/>
                <w:bCs/>
                <w:szCs w:val="20"/>
                <w:u w:val="none"/>
              </w:rPr>
              <w:t xml:space="preserve">, second by </w:t>
            </w:r>
            <w:r w:rsidR="00C6557A">
              <w:rPr>
                <w:b w:val="0"/>
                <w:bCs/>
                <w:szCs w:val="20"/>
                <w:u w:val="none"/>
              </w:rPr>
              <w:t>Joan Miller</w:t>
            </w:r>
            <w:r>
              <w:rPr>
                <w:b w:val="0"/>
                <w:bCs/>
                <w:szCs w:val="20"/>
                <w:u w:val="none"/>
              </w:rPr>
              <w:t>,</w:t>
            </w:r>
            <w:r w:rsidRPr="0060078E">
              <w:rPr>
                <w:b w:val="0"/>
                <w:bCs/>
                <w:szCs w:val="20"/>
                <w:u w:val="none"/>
              </w:rPr>
              <w:t xml:space="preserve"> the Board voted </w:t>
            </w:r>
            <w:r w:rsidR="00C47C27">
              <w:rPr>
                <w:b w:val="0"/>
                <w:bCs/>
                <w:szCs w:val="20"/>
                <w:u w:val="none"/>
              </w:rPr>
              <w:t>8</w:t>
            </w:r>
            <w:r w:rsidRPr="0060078E">
              <w:rPr>
                <w:b w:val="0"/>
                <w:bCs/>
                <w:szCs w:val="20"/>
                <w:u w:val="none"/>
              </w:rPr>
              <w:t xml:space="preserve"> to 0 to ap</w:t>
            </w:r>
            <w:r>
              <w:rPr>
                <w:b w:val="0"/>
                <w:bCs/>
                <w:szCs w:val="20"/>
                <w:u w:val="none"/>
              </w:rPr>
              <w:t>prove the following resolution:</w:t>
            </w:r>
          </w:p>
          <w:p w:rsidR="008117E7" w:rsidRDefault="00C47C27" w:rsidP="00C47C27">
            <w:pPr>
              <w:pStyle w:val="BodyTextIndent2"/>
              <w:tabs>
                <w:tab w:val="left" w:pos="2160"/>
                <w:tab w:val="left" w:pos="8280"/>
              </w:tabs>
              <w:spacing w:after="0" w:line="240" w:lineRule="auto"/>
              <w:ind w:left="0"/>
              <w:rPr>
                <w:bCs/>
                <w:sz w:val="20"/>
                <w:szCs w:val="20"/>
              </w:rPr>
            </w:pPr>
            <w:r w:rsidRPr="006F25F4">
              <w:rPr>
                <w:sz w:val="20"/>
                <w:szCs w:val="20"/>
              </w:rPr>
              <w:t>RESOLVED, that the President or Vice President of the Board of Education be authorized to enter into a lease agreement for a period of one year with</w:t>
            </w:r>
            <w:r w:rsidRPr="006F25F4">
              <w:rPr>
                <w:b/>
                <w:sz w:val="20"/>
                <w:szCs w:val="20"/>
              </w:rPr>
              <w:t xml:space="preserve"> </w:t>
            </w:r>
            <w:r w:rsidRPr="006F25F4">
              <w:rPr>
                <w:bCs/>
                <w:sz w:val="20"/>
                <w:szCs w:val="20"/>
              </w:rPr>
              <w:t>the Town of Vestal for the rental of space in the former Central Junior High School in accordance with said agreement effective March 1, 201</w:t>
            </w:r>
            <w:r>
              <w:rPr>
                <w:bCs/>
                <w:sz w:val="20"/>
                <w:szCs w:val="20"/>
              </w:rPr>
              <w:t>4</w:t>
            </w:r>
            <w:r w:rsidRPr="006F25F4">
              <w:rPr>
                <w:bCs/>
                <w:sz w:val="20"/>
                <w:szCs w:val="20"/>
              </w:rPr>
              <w:t xml:space="preserve"> through February 28, 201</w:t>
            </w:r>
            <w:r>
              <w:rPr>
                <w:bCs/>
                <w:sz w:val="20"/>
                <w:szCs w:val="20"/>
              </w:rPr>
              <w:t>5</w:t>
            </w:r>
            <w:r w:rsidRPr="006F25F4">
              <w:rPr>
                <w:bCs/>
                <w:sz w:val="20"/>
                <w:szCs w:val="20"/>
              </w:rPr>
              <w:t>.</w:t>
            </w:r>
          </w:p>
          <w:p w:rsidR="00C6557A" w:rsidRPr="0092495B" w:rsidRDefault="00C6557A" w:rsidP="00C47C27">
            <w:pPr>
              <w:pStyle w:val="BodyTextIndent2"/>
              <w:tabs>
                <w:tab w:val="left" w:pos="2160"/>
                <w:tab w:val="left" w:pos="8280"/>
              </w:tabs>
              <w:spacing w:after="0" w:line="240" w:lineRule="auto"/>
              <w:ind w:left="0"/>
              <w:rPr>
                <w:sz w:val="20"/>
              </w:rPr>
            </w:pPr>
          </w:p>
        </w:tc>
        <w:tc>
          <w:tcPr>
            <w:tcW w:w="2077" w:type="dxa"/>
          </w:tcPr>
          <w:p w:rsidR="008117E7" w:rsidRDefault="008117E7" w:rsidP="00CF7DB8">
            <w:pPr>
              <w:jc w:val="right"/>
              <w:rPr>
                <w:sz w:val="20"/>
                <w:szCs w:val="20"/>
              </w:rPr>
            </w:pPr>
            <w:r>
              <w:rPr>
                <w:sz w:val="20"/>
                <w:szCs w:val="20"/>
              </w:rPr>
              <w:t>#2</w:t>
            </w:r>
            <w:r w:rsidR="00C47C27">
              <w:rPr>
                <w:sz w:val="20"/>
                <w:szCs w:val="20"/>
              </w:rPr>
              <w:t>78</w:t>
            </w:r>
            <w:r>
              <w:rPr>
                <w:sz w:val="20"/>
                <w:szCs w:val="20"/>
              </w:rPr>
              <w:t>-14</w:t>
            </w:r>
          </w:p>
          <w:p w:rsidR="008117E7" w:rsidRPr="00C47C27" w:rsidRDefault="00C47C27" w:rsidP="00CF7DB8">
            <w:pPr>
              <w:jc w:val="right"/>
              <w:rPr>
                <w:sz w:val="20"/>
                <w:szCs w:val="20"/>
              </w:rPr>
            </w:pPr>
            <w:r w:rsidRPr="00C47C27">
              <w:rPr>
                <w:bCs/>
                <w:sz w:val="20"/>
                <w:szCs w:val="20"/>
              </w:rPr>
              <w:t>Lease with Town of Vestal (Senior Center)</w:t>
            </w:r>
          </w:p>
        </w:tc>
      </w:tr>
      <w:tr w:rsidR="008117E7" w:rsidRPr="0060078E" w:rsidTr="00CF7DB8">
        <w:trPr>
          <w:trHeight w:val="306"/>
        </w:trPr>
        <w:tc>
          <w:tcPr>
            <w:tcW w:w="9353" w:type="dxa"/>
          </w:tcPr>
          <w:p w:rsidR="00C47C27" w:rsidRDefault="00C47C27" w:rsidP="00C47C27">
            <w:pPr>
              <w:pStyle w:val="Heading2"/>
              <w:keepNext w:val="0"/>
              <w:jc w:val="left"/>
              <w:rPr>
                <w:b w:val="0"/>
                <w:bCs/>
                <w:szCs w:val="20"/>
                <w:u w:val="none"/>
              </w:rPr>
            </w:pPr>
            <w:r w:rsidRPr="0060078E">
              <w:rPr>
                <w:b w:val="0"/>
                <w:bCs/>
                <w:szCs w:val="20"/>
                <w:u w:val="none"/>
              </w:rPr>
              <w:t xml:space="preserve">On motion by </w:t>
            </w:r>
            <w:r w:rsidR="00C6557A">
              <w:rPr>
                <w:b w:val="0"/>
                <w:bCs/>
                <w:szCs w:val="20"/>
                <w:u w:val="none"/>
              </w:rPr>
              <w:t>Jerry Etingoff</w:t>
            </w:r>
            <w:r>
              <w:rPr>
                <w:b w:val="0"/>
                <w:bCs/>
                <w:szCs w:val="20"/>
                <w:u w:val="none"/>
              </w:rPr>
              <w:t>, se</w:t>
            </w:r>
            <w:r w:rsidR="00C6557A">
              <w:rPr>
                <w:b w:val="0"/>
                <w:bCs/>
                <w:szCs w:val="20"/>
                <w:u w:val="none"/>
              </w:rPr>
              <w:t>cond by David Hanson</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77742C" w:rsidRDefault="0077742C" w:rsidP="0077742C">
            <w:pPr>
              <w:tabs>
                <w:tab w:val="left" w:pos="720"/>
                <w:tab w:val="left" w:pos="1440"/>
                <w:tab w:val="left" w:pos="2160"/>
                <w:tab w:val="left" w:pos="8280"/>
              </w:tabs>
              <w:rPr>
                <w:sz w:val="20"/>
                <w:szCs w:val="20"/>
              </w:rPr>
            </w:pPr>
            <w:r w:rsidRPr="002909E6">
              <w:rPr>
                <w:sz w:val="20"/>
                <w:szCs w:val="20"/>
              </w:rPr>
              <w:t xml:space="preserve">RESOLVED, that the Board of Education pursuant to its authority under Section 1709(12) of the Education Law hereby accepts the following gift: </w:t>
            </w:r>
          </w:p>
          <w:p w:rsidR="0077742C" w:rsidRPr="00784CC5" w:rsidRDefault="0077742C" w:rsidP="0077742C">
            <w:pPr>
              <w:tabs>
                <w:tab w:val="left" w:pos="720"/>
                <w:tab w:val="left" w:pos="1440"/>
                <w:tab w:val="left" w:pos="2160"/>
                <w:tab w:val="left" w:pos="8280"/>
              </w:tabs>
              <w:ind w:left="1440"/>
              <w:rPr>
                <w:sz w:val="20"/>
                <w:szCs w:val="20"/>
              </w:rPr>
            </w:pPr>
          </w:p>
          <w:p w:rsidR="0077742C" w:rsidRPr="002909E6" w:rsidRDefault="0077742C" w:rsidP="0077742C">
            <w:pPr>
              <w:tabs>
                <w:tab w:val="left" w:pos="720"/>
                <w:tab w:val="left" w:pos="1440"/>
                <w:tab w:val="left" w:pos="2160"/>
                <w:tab w:val="left" w:pos="8280"/>
              </w:tabs>
              <w:rPr>
                <w:i/>
                <w:sz w:val="20"/>
                <w:szCs w:val="20"/>
                <w:u w:val="single"/>
              </w:rPr>
            </w:pPr>
            <w:r>
              <w:tab/>
            </w:r>
            <w:r w:rsidRPr="002909E6">
              <w:rPr>
                <w:sz w:val="20"/>
                <w:szCs w:val="20"/>
                <w:u w:val="single"/>
              </w:rPr>
              <w:t xml:space="preserve">Description                                Approx. Value                Donor                            Recipient           </w:t>
            </w:r>
          </w:p>
          <w:p w:rsidR="0077742C" w:rsidRDefault="0077742C" w:rsidP="0077742C">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 xml:space="preserve">Cash Donation for                     $2,000.00                     Vestal </w:t>
            </w:r>
            <w:proofErr w:type="spellStart"/>
            <w:r>
              <w:rPr>
                <w:bCs/>
                <w:sz w:val="20"/>
                <w:szCs w:val="20"/>
              </w:rPr>
              <w:t>Cagers</w:t>
            </w:r>
            <w:proofErr w:type="spellEnd"/>
            <w:r>
              <w:rPr>
                <w:bCs/>
                <w:sz w:val="20"/>
                <w:szCs w:val="20"/>
              </w:rPr>
              <w:t xml:space="preserve">                   Vestal Central</w:t>
            </w:r>
          </w:p>
          <w:p w:rsidR="0077742C" w:rsidRDefault="0077742C" w:rsidP="0077742C">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Purchase of                                                                                                              School District</w:t>
            </w:r>
          </w:p>
          <w:p w:rsidR="0077742C" w:rsidRDefault="0077742C" w:rsidP="0077742C">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Athletic Uniforms</w:t>
            </w:r>
          </w:p>
          <w:p w:rsidR="008117E7" w:rsidRPr="007263C7" w:rsidRDefault="008117E7" w:rsidP="00C47C27">
            <w:pPr>
              <w:pStyle w:val="BodyTextIndent2"/>
              <w:tabs>
                <w:tab w:val="left" w:pos="720"/>
                <w:tab w:val="left" w:pos="1440"/>
                <w:tab w:val="left" w:pos="1530"/>
                <w:tab w:val="left" w:pos="2160"/>
                <w:tab w:val="left" w:pos="8370"/>
              </w:tabs>
              <w:spacing w:after="0" w:line="240" w:lineRule="auto"/>
              <w:rPr>
                <w:bCs/>
                <w:sz w:val="20"/>
              </w:rPr>
            </w:pPr>
          </w:p>
        </w:tc>
        <w:tc>
          <w:tcPr>
            <w:tcW w:w="2077" w:type="dxa"/>
          </w:tcPr>
          <w:p w:rsidR="008117E7" w:rsidRDefault="008117E7" w:rsidP="00CF7DB8">
            <w:pPr>
              <w:jc w:val="right"/>
              <w:rPr>
                <w:sz w:val="20"/>
                <w:szCs w:val="20"/>
              </w:rPr>
            </w:pPr>
            <w:r>
              <w:rPr>
                <w:sz w:val="20"/>
                <w:szCs w:val="20"/>
              </w:rPr>
              <w:t>#2</w:t>
            </w:r>
            <w:r w:rsidR="00C47C27">
              <w:rPr>
                <w:sz w:val="20"/>
                <w:szCs w:val="20"/>
              </w:rPr>
              <w:t>79</w:t>
            </w:r>
            <w:r>
              <w:rPr>
                <w:sz w:val="20"/>
                <w:szCs w:val="20"/>
              </w:rPr>
              <w:t>-14</w:t>
            </w:r>
          </w:p>
          <w:p w:rsidR="008117E7" w:rsidRPr="00C47C27" w:rsidRDefault="00C47C27" w:rsidP="00CF7DB8">
            <w:pPr>
              <w:jc w:val="right"/>
              <w:rPr>
                <w:sz w:val="20"/>
                <w:szCs w:val="20"/>
              </w:rPr>
            </w:pPr>
            <w:r w:rsidRPr="00C47C27">
              <w:rPr>
                <w:bCs/>
                <w:sz w:val="20"/>
                <w:szCs w:val="20"/>
              </w:rPr>
              <w:t>Acceptance of Gift</w:t>
            </w:r>
          </w:p>
        </w:tc>
      </w:tr>
      <w:tr w:rsidR="008117E7" w:rsidRPr="0060078E" w:rsidTr="00CF7DB8">
        <w:trPr>
          <w:trHeight w:val="306"/>
        </w:trPr>
        <w:tc>
          <w:tcPr>
            <w:tcW w:w="9353" w:type="dxa"/>
          </w:tcPr>
          <w:p w:rsidR="00C47C27" w:rsidRDefault="00C47C27" w:rsidP="00C47C27">
            <w:pPr>
              <w:pStyle w:val="Heading2"/>
              <w:keepNext w:val="0"/>
              <w:jc w:val="left"/>
              <w:rPr>
                <w:b w:val="0"/>
                <w:bCs/>
                <w:szCs w:val="20"/>
                <w:u w:val="none"/>
              </w:rPr>
            </w:pPr>
            <w:r w:rsidRPr="0060078E">
              <w:rPr>
                <w:b w:val="0"/>
                <w:bCs/>
                <w:szCs w:val="20"/>
                <w:u w:val="none"/>
              </w:rPr>
              <w:t xml:space="preserve">On motion by </w:t>
            </w:r>
            <w:r w:rsidR="00C6557A">
              <w:rPr>
                <w:b w:val="0"/>
                <w:bCs/>
                <w:szCs w:val="20"/>
                <w:u w:val="none"/>
              </w:rPr>
              <w:t>David Hanson</w:t>
            </w:r>
            <w:r>
              <w:rPr>
                <w:b w:val="0"/>
                <w:bCs/>
                <w:szCs w:val="20"/>
                <w:u w:val="none"/>
              </w:rPr>
              <w:t>, se</w:t>
            </w:r>
            <w:r w:rsidR="00C6557A">
              <w:rPr>
                <w:b w:val="0"/>
                <w:bCs/>
                <w:szCs w:val="20"/>
                <w:u w:val="none"/>
              </w:rPr>
              <w:t>cond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77742C" w:rsidRPr="00784CC5" w:rsidRDefault="0077742C" w:rsidP="0077742C">
            <w:pPr>
              <w:rPr>
                <w:sz w:val="20"/>
                <w:szCs w:val="20"/>
              </w:rPr>
            </w:pPr>
            <w:r w:rsidRPr="00784CC5">
              <w:rPr>
                <w:rFonts w:eastAsiaTheme="minorHAnsi"/>
                <w:bCs/>
                <w:color w:val="000000"/>
                <w:sz w:val="20"/>
                <w:szCs w:val="20"/>
              </w:rPr>
              <w:t>RESOLVED</w:t>
            </w:r>
            <w:r w:rsidRPr="00784CC5">
              <w:rPr>
                <w:rFonts w:eastAsiaTheme="minorHAnsi"/>
                <w:color w:val="000000"/>
                <w:sz w:val="20"/>
                <w:szCs w:val="20"/>
              </w:rPr>
              <w:t xml:space="preserve"> that the Vestal Central School District Board of Education, hereby declares the Vestal Central School District as the Lead Agency for purposes of the State Environmental Quality Review Act and regulations (SEQRA), associate</w:t>
            </w:r>
            <w:r>
              <w:rPr>
                <w:rFonts w:eastAsiaTheme="minorHAnsi"/>
                <w:color w:val="000000"/>
                <w:sz w:val="20"/>
                <w:szCs w:val="20"/>
              </w:rPr>
              <w:t xml:space="preserve">d with the 2013 Small Capital </w:t>
            </w:r>
            <w:r w:rsidRPr="00784CC5">
              <w:rPr>
                <w:rFonts w:eastAsiaTheme="minorHAnsi"/>
                <w:color w:val="000000"/>
                <w:sz w:val="20"/>
                <w:szCs w:val="20"/>
              </w:rPr>
              <w:t xml:space="preserve">Project. </w:t>
            </w:r>
          </w:p>
          <w:p w:rsidR="008117E7" w:rsidRPr="00053718" w:rsidRDefault="008117E7" w:rsidP="00CF7DB8">
            <w:pPr>
              <w:rPr>
                <w:sz w:val="20"/>
                <w:szCs w:val="20"/>
              </w:rPr>
            </w:pPr>
          </w:p>
        </w:tc>
        <w:tc>
          <w:tcPr>
            <w:tcW w:w="2077" w:type="dxa"/>
          </w:tcPr>
          <w:p w:rsidR="008117E7" w:rsidRDefault="008117E7" w:rsidP="00CF7DB8">
            <w:pPr>
              <w:jc w:val="right"/>
              <w:rPr>
                <w:sz w:val="20"/>
                <w:szCs w:val="20"/>
              </w:rPr>
            </w:pPr>
            <w:r>
              <w:rPr>
                <w:sz w:val="20"/>
                <w:szCs w:val="20"/>
              </w:rPr>
              <w:t>#2</w:t>
            </w:r>
            <w:r w:rsidR="00C47C27">
              <w:rPr>
                <w:sz w:val="20"/>
                <w:szCs w:val="20"/>
              </w:rPr>
              <w:t>80</w:t>
            </w:r>
            <w:r>
              <w:rPr>
                <w:sz w:val="20"/>
                <w:szCs w:val="20"/>
              </w:rPr>
              <w:t>-14</w:t>
            </w:r>
          </w:p>
          <w:p w:rsidR="008117E7" w:rsidRPr="0077742C" w:rsidRDefault="0077742C" w:rsidP="00C47C27">
            <w:pPr>
              <w:jc w:val="right"/>
              <w:rPr>
                <w:sz w:val="20"/>
                <w:szCs w:val="20"/>
              </w:rPr>
            </w:pPr>
            <w:r w:rsidRPr="0077742C">
              <w:rPr>
                <w:bCs/>
                <w:sz w:val="20"/>
              </w:rPr>
              <w:t xml:space="preserve">SEQRA - </w:t>
            </w:r>
            <w:r w:rsidRPr="0077742C">
              <w:rPr>
                <w:rFonts w:eastAsiaTheme="minorHAnsi"/>
                <w:color w:val="000000"/>
                <w:sz w:val="20"/>
                <w:szCs w:val="20"/>
              </w:rPr>
              <w:t>2013 Small Capital Project</w:t>
            </w:r>
            <w:r w:rsidR="00EB6EB1">
              <w:rPr>
                <w:rFonts w:eastAsiaTheme="minorHAnsi"/>
                <w:color w:val="000000"/>
                <w:sz w:val="20"/>
                <w:szCs w:val="20"/>
              </w:rPr>
              <w:t xml:space="preserve"> (Declaration)</w:t>
            </w:r>
          </w:p>
        </w:tc>
      </w:tr>
      <w:tr w:rsidR="008117E7" w:rsidRPr="0060078E" w:rsidTr="00CF7DB8">
        <w:trPr>
          <w:trHeight w:val="306"/>
        </w:trPr>
        <w:tc>
          <w:tcPr>
            <w:tcW w:w="9353" w:type="dxa"/>
          </w:tcPr>
          <w:p w:rsidR="00C47C27" w:rsidRDefault="00C47C27" w:rsidP="00C47C27">
            <w:pPr>
              <w:pStyle w:val="Heading2"/>
              <w:keepNext w:val="0"/>
              <w:jc w:val="left"/>
              <w:rPr>
                <w:b w:val="0"/>
                <w:bCs/>
                <w:szCs w:val="20"/>
                <w:u w:val="none"/>
              </w:rPr>
            </w:pPr>
            <w:r w:rsidRPr="0060078E">
              <w:rPr>
                <w:b w:val="0"/>
                <w:bCs/>
                <w:szCs w:val="20"/>
                <w:u w:val="none"/>
              </w:rPr>
              <w:t xml:space="preserve">On motion by </w:t>
            </w:r>
            <w:r w:rsidR="00C6557A">
              <w:rPr>
                <w:b w:val="0"/>
                <w:bCs/>
                <w:szCs w:val="20"/>
                <w:u w:val="none"/>
              </w:rPr>
              <w:t>Joan Miller</w:t>
            </w:r>
            <w:r>
              <w:rPr>
                <w:b w:val="0"/>
                <w:bCs/>
                <w:szCs w:val="20"/>
                <w:u w:val="none"/>
              </w:rPr>
              <w:t>, se</w:t>
            </w:r>
            <w:r w:rsidR="00C6557A">
              <w:rPr>
                <w:b w:val="0"/>
                <w:bCs/>
                <w:szCs w:val="20"/>
                <w:u w:val="none"/>
              </w:rPr>
              <w:t>cond by John Hroncich</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77742C" w:rsidRPr="00784CC5" w:rsidRDefault="0077742C" w:rsidP="0077742C">
            <w:pPr>
              <w:autoSpaceDE w:val="0"/>
              <w:autoSpaceDN w:val="0"/>
              <w:adjustRightInd w:val="0"/>
              <w:rPr>
                <w:rFonts w:eastAsiaTheme="minorHAnsi"/>
                <w:b/>
                <w:bCs/>
                <w:color w:val="000000"/>
                <w:sz w:val="20"/>
                <w:szCs w:val="20"/>
              </w:rPr>
            </w:pPr>
            <w:r w:rsidRPr="00784CC5">
              <w:rPr>
                <w:rFonts w:eastAsiaTheme="minorHAnsi"/>
                <w:bCs/>
                <w:color w:val="000000"/>
                <w:sz w:val="20"/>
                <w:szCs w:val="20"/>
              </w:rPr>
              <w:t>WHEREAS</w:t>
            </w:r>
            <w:r w:rsidRPr="00784CC5">
              <w:rPr>
                <w:rFonts w:eastAsiaTheme="minorHAnsi"/>
                <w:color w:val="000000"/>
                <w:sz w:val="20"/>
                <w:szCs w:val="20"/>
              </w:rPr>
              <w:t xml:space="preserve">, the Vestal Central School District Board of Education (the “Board”) has considered the effect upon the environment of the </w:t>
            </w:r>
            <w:r>
              <w:rPr>
                <w:rFonts w:eastAsiaTheme="minorHAnsi"/>
                <w:color w:val="000000"/>
                <w:sz w:val="20"/>
                <w:szCs w:val="20"/>
              </w:rPr>
              <w:t xml:space="preserve">2013 Small Capital </w:t>
            </w:r>
            <w:r w:rsidRPr="00784CC5">
              <w:rPr>
                <w:rFonts w:eastAsiaTheme="minorHAnsi"/>
                <w:color w:val="000000"/>
                <w:sz w:val="20"/>
                <w:szCs w:val="20"/>
              </w:rPr>
              <w:t xml:space="preserve">Project listed in the State Environmental Quality Review Act Process Record Sheet submitted at this meeting, and </w:t>
            </w:r>
          </w:p>
          <w:p w:rsidR="0077742C" w:rsidRPr="00784CC5" w:rsidRDefault="0077742C" w:rsidP="0077742C">
            <w:pPr>
              <w:autoSpaceDE w:val="0"/>
              <w:autoSpaceDN w:val="0"/>
              <w:adjustRightInd w:val="0"/>
              <w:rPr>
                <w:rFonts w:eastAsiaTheme="minorHAnsi"/>
                <w:color w:val="000000"/>
                <w:sz w:val="20"/>
                <w:szCs w:val="20"/>
              </w:rPr>
            </w:pPr>
            <w:r w:rsidRPr="00784CC5">
              <w:rPr>
                <w:rFonts w:eastAsiaTheme="minorHAnsi"/>
                <w:bCs/>
                <w:color w:val="000000"/>
                <w:sz w:val="20"/>
                <w:szCs w:val="20"/>
              </w:rPr>
              <w:t>WHEREAS</w:t>
            </w:r>
            <w:r w:rsidRPr="00784CC5">
              <w:rPr>
                <w:rFonts w:eastAsiaTheme="minorHAnsi"/>
                <w:color w:val="000000"/>
                <w:sz w:val="20"/>
                <w:szCs w:val="20"/>
              </w:rPr>
              <w:t xml:space="preserve">, the Board has received and reviewed the State Environmental Quality Review Act Process Record Sheet prepared and submitted in connection with the Project, now therefore </w:t>
            </w:r>
          </w:p>
          <w:p w:rsidR="0077742C" w:rsidRDefault="0077742C" w:rsidP="0077742C">
            <w:pPr>
              <w:tabs>
                <w:tab w:val="left" w:pos="720"/>
                <w:tab w:val="left" w:pos="1440"/>
                <w:tab w:val="left" w:pos="2160"/>
                <w:tab w:val="left" w:pos="8280"/>
              </w:tabs>
              <w:rPr>
                <w:rFonts w:eastAsiaTheme="minorHAnsi"/>
                <w:color w:val="000000"/>
                <w:sz w:val="23"/>
                <w:szCs w:val="23"/>
              </w:rPr>
            </w:pPr>
            <w:r w:rsidRPr="00784CC5">
              <w:rPr>
                <w:rFonts w:eastAsiaTheme="minorHAnsi"/>
                <w:bCs/>
                <w:color w:val="000000"/>
                <w:sz w:val="20"/>
                <w:szCs w:val="20"/>
              </w:rPr>
              <w:t>BE IT RESOLVED</w:t>
            </w:r>
            <w:r w:rsidRPr="00784CC5">
              <w:rPr>
                <w:rFonts w:eastAsiaTheme="minorHAnsi"/>
                <w:color w:val="000000"/>
                <w:sz w:val="20"/>
                <w:szCs w:val="20"/>
              </w:rPr>
              <w:t xml:space="preserve">, that the Vestal Central School District Board of Education, acting as Lead Agency for purposes of the State Environmental Quality Review Act and regulations (SEQRA), hereby determines that </w:t>
            </w:r>
            <w:r w:rsidRPr="00946DB5">
              <w:rPr>
                <w:rFonts w:eastAsiaTheme="minorHAnsi"/>
                <w:color w:val="000000"/>
                <w:sz w:val="20"/>
                <w:szCs w:val="20"/>
              </w:rPr>
              <w:t>the Project is a Type II action which will not have a significant impact on the environment and is not subject to review under SEQRA.</w:t>
            </w:r>
          </w:p>
          <w:p w:rsidR="008117E7" w:rsidRPr="0098786B" w:rsidRDefault="008117E7" w:rsidP="00CF7DB8">
            <w:pPr>
              <w:tabs>
                <w:tab w:val="left" w:pos="2160"/>
                <w:tab w:val="left" w:pos="8280"/>
              </w:tabs>
              <w:rPr>
                <w:b/>
                <w:bCs/>
                <w:sz w:val="20"/>
                <w:szCs w:val="20"/>
              </w:rPr>
            </w:pPr>
          </w:p>
        </w:tc>
        <w:tc>
          <w:tcPr>
            <w:tcW w:w="2077" w:type="dxa"/>
          </w:tcPr>
          <w:p w:rsidR="008117E7" w:rsidRDefault="008117E7" w:rsidP="00CF7DB8">
            <w:pPr>
              <w:jc w:val="right"/>
              <w:rPr>
                <w:sz w:val="20"/>
                <w:szCs w:val="20"/>
              </w:rPr>
            </w:pPr>
            <w:r>
              <w:rPr>
                <w:sz w:val="20"/>
                <w:szCs w:val="20"/>
              </w:rPr>
              <w:t>#2</w:t>
            </w:r>
            <w:r w:rsidR="00C47C27">
              <w:rPr>
                <w:sz w:val="20"/>
                <w:szCs w:val="20"/>
              </w:rPr>
              <w:t>81</w:t>
            </w:r>
            <w:r>
              <w:rPr>
                <w:sz w:val="20"/>
                <w:szCs w:val="20"/>
              </w:rPr>
              <w:t>-14</w:t>
            </w:r>
          </w:p>
          <w:p w:rsidR="008117E7" w:rsidRDefault="0077742C" w:rsidP="00C47C27">
            <w:pPr>
              <w:jc w:val="right"/>
              <w:rPr>
                <w:rFonts w:eastAsiaTheme="minorHAnsi"/>
                <w:color w:val="000000"/>
                <w:sz w:val="20"/>
                <w:szCs w:val="20"/>
              </w:rPr>
            </w:pPr>
            <w:r w:rsidRPr="0077742C">
              <w:rPr>
                <w:bCs/>
                <w:sz w:val="20"/>
              </w:rPr>
              <w:t xml:space="preserve">SEQRA - </w:t>
            </w:r>
            <w:r w:rsidRPr="0077742C">
              <w:rPr>
                <w:rFonts w:eastAsiaTheme="minorHAnsi"/>
                <w:color w:val="000000"/>
                <w:sz w:val="20"/>
                <w:szCs w:val="20"/>
              </w:rPr>
              <w:t>201</w:t>
            </w:r>
            <w:r>
              <w:rPr>
                <w:rFonts w:eastAsiaTheme="minorHAnsi"/>
                <w:color w:val="000000"/>
                <w:sz w:val="20"/>
                <w:szCs w:val="20"/>
              </w:rPr>
              <w:t>3</w:t>
            </w:r>
            <w:r w:rsidRPr="0077742C">
              <w:rPr>
                <w:rFonts w:eastAsiaTheme="minorHAnsi"/>
                <w:color w:val="000000"/>
                <w:sz w:val="20"/>
                <w:szCs w:val="20"/>
              </w:rPr>
              <w:t xml:space="preserve"> Small Capital Project</w:t>
            </w:r>
            <w:r w:rsidR="00EB6EB1">
              <w:rPr>
                <w:rFonts w:eastAsiaTheme="minorHAnsi"/>
                <w:color w:val="000000"/>
                <w:sz w:val="20"/>
                <w:szCs w:val="20"/>
              </w:rPr>
              <w:t xml:space="preserve"> (Impact)</w:t>
            </w:r>
          </w:p>
          <w:p w:rsidR="0077742C" w:rsidRPr="0077742C" w:rsidRDefault="0077742C" w:rsidP="00C47C27">
            <w:pPr>
              <w:jc w:val="right"/>
              <w:rPr>
                <w:sz w:val="20"/>
                <w:szCs w:val="20"/>
              </w:rPr>
            </w:pPr>
          </w:p>
        </w:tc>
      </w:tr>
      <w:tr w:rsidR="008117E7" w:rsidRPr="0060078E" w:rsidTr="00CF7DB8">
        <w:trPr>
          <w:trHeight w:val="306"/>
        </w:trPr>
        <w:tc>
          <w:tcPr>
            <w:tcW w:w="9353" w:type="dxa"/>
          </w:tcPr>
          <w:p w:rsidR="00C47C27" w:rsidRDefault="00C47C27" w:rsidP="00C47C27">
            <w:pPr>
              <w:pStyle w:val="Heading2"/>
              <w:keepNext w:val="0"/>
              <w:jc w:val="left"/>
              <w:rPr>
                <w:b w:val="0"/>
                <w:bCs/>
                <w:szCs w:val="20"/>
                <w:u w:val="none"/>
              </w:rPr>
            </w:pPr>
            <w:r w:rsidRPr="0060078E">
              <w:rPr>
                <w:b w:val="0"/>
                <w:bCs/>
                <w:szCs w:val="20"/>
                <w:u w:val="none"/>
              </w:rPr>
              <w:t xml:space="preserve">On motion by </w:t>
            </w:r>
            <w:r w:rsidR="00C6557A">
              <w:rPr>
                <w:b w:val="0"/>
                <w:bCs/>
                <w:szCs w:val="20"/>
                <w:u w:val="none"/>
              </w:rPr>
              <w:t>David Hanson</w:t>
            </w:r>
            <w:r>
              <w:rPr>
                <w:b w:val="0"/>
                <w:bCs/>
                <w:szCs w:val="20"/>
                <w:u w:val="none"/>
              </w:rPr>
              <w:t>, se</w:t>
            </w:r>
            <w:r w:rsidR="00C6557A">
              <w:rPr>
                <w:b w:val="0"/>
                <w:bCs/>
                <w:szCs w:val="20"/>
                <w:u w:val="none"/>
              </w:rPr>
              <w:t>cond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EB6EB1" w:rsidRDefault="00EB6EB1" w:rsidP="00EB6EB1">
            <w:pPr>
              <w:pStyle w:val="BodyTextIndent2"/>
              <w:tabs>
                <w:tab w:val="left" w:pos="720"/>
                <w:tab w:val="left" w:pos="1440"/>
                <w:tab w:val="left" w:pos="1530"/>
                <w:tab w:val="left" w:pos="2160"/>
                <w:tab w:val="left" w:pos="8190"/>
              </w:tabs>
              <w:spacing w:after="0" w:line="240" w:lineRule="auto"/>
              <w:ind w:left="0"/>
              <w:rPr>
                <w:sz w:val="20"/>
                <w:szCs w:val="20"/>
              </w:rPr>
            </w:pPr>
            <w:r w:rsidRPr="006F25F4">
              <w:rPr>
                <w:sz w:val="20"/>
                <w:szCs w:val="20"/>
              </w:rPr>
              <w:t>RESOLVED, that the President or Vice President of the Board of Educati</w:t>
            </w:r>
            <w:r>
              <w:rPr>
                <w:sz w:val="20"/>
                <w:szCs w:val="20"/>
              </w:rPr>
              <w:t xml:space="preserve">on be authorized to enter into an agreement with Eric R. Ode, </w:t>
            </w:r>
            <w:proofErr w:type="spellStart"/>
            <w:r>
              <w:rPr>
                <w:sz w:val="20"/>
                <w:szCs w:val="20"/>
              </w:rPr>
              <w:t>dba</w:t>
            </w:r>
            <w:proofErr w:type="spellEnd"/>
            <w:r>
              <w:rPr>
                <w:sz w:val="20"/>
                <w:szCs w:val="20"/>
              </w:rPr>
              <w:t xml:space="preserve"> Deep Rooted Music LLC, for an author visit to Vestal Hills Elementary School February 26, 2014.  There is no cost to the district for this event.</w:t>
            </w:r>
          </w:p>
          <w:p w:rsidR="008117E7" w:rsidRDefault="008117E7" w:rsidP="00C47C27">
            <w:pPr>
              <w:rPr>
                <w:b/>
                <w:bCs/>
                <w:szCs w:val="20"/>
              </w:rPr>
            </w:pPr>
          </w:p>
        </w:tc>
        <w:tc>
          <w:tcPr>
            <w:tcW w:w="2077" w:type="dxa"/>
          </w:tcPr>
          <w:p w:rsidR="008117E7" w:rsidRDefault="008117E7" w:rsidP="00CF7DB8">
            <w:pPr>
              <w:jc w:val="right"/>
              <w:rPr>
                <w:sz w:val="20"/>
                <w:szCs w:val="20"/>
              </w:rPr>
            </w:pPr>
            <w:r>
              <w:rPr>
                <w:sz w:val="20"/>
                <w:szCs w:val="20"/>
              </w:rPr>
              <w:t>#2</w:t>
            </w:r>
            <w:r w:rsidR="00C47C27">
              <w:rPr>
                <w:sz w:val="20"/>
                <w:szCs w:val="20"/>
              </w:rPr>
              <w:t>82</w:t>
            </w:r>
            <w:r>
              <w:rPr>
                <w:sz w:val="20"/>
                <w:szCs w:val="20"/>
              </w:rPr>
              <w:t>-14</w:t>
            </w:r>
          </w:p>
          <w:p w:rsidR="008117E7" w:rsidRPr="00EB6EB1" w:rsidRDefault="00EB6EB1" w:rsidP="00C47C27">
            <w:pPr>
              <w:jc w:val="right"/>
              <w:rPr>
                <w:sz w:val="20"/>
                <w:szCs w:val="20"/>
              </w:rPr>
            </w:pPr>
            <w:r w:rsidRPr="00EB6EB1">
              <w:rPr>
                <w:bCs/>
                <w:sz w:val="20"/>
                <w:szCs w:val="20"/>
              </w:rPr>
              <w:t>Author/Songwriter Visit Agreement</w:t>
            </w:r>
          </w:p>
        </w:tc>
      </w:tr>
      <w:tr w:rsidR="00EB6EB1" w:rsidRPr="0060078E" w:rsidTr="00CF7DB8">
        <w:trPr>
          <w:trHeight w:val="306"/>
        </w:trPr>
        <w:tc>
          <w:tcPr>
            <w:tcW w:w="9353" w:type="dxa"/>
          </w:tcPr>
          <w:p w:rsidR="00EB6EB1" w:rsidRDefault="00EB6EB1" w:rsidP="00EB6EB1">
            <w:pPr>
              <w:pStyle w:val="Heading2"/>
              <w:keepNext w:val="0"/>
              <w:jc w:val="left"/>
              <w:rPr>
                <w:b w:val="0"/>
                <w:bCs/>
                <w:szCs w:val="20"/>
                <w:u w:val="none"/>
              </w:rPr>
            </w:pPr>
            <w:r w:rsidRPr="0060078E">
              <w:rPr>
                <w:b w:val="0"/>
                <w:bCs/>
                <w:szCs w:val="20"/>
                <w:u w:val="none"/>
              </w:rPr>
              <w:t xml:space="preserve">On motion by </w:t>
            </w:r>
            <w:r w:rsidR="00C6557A">
              <w:rPr>
                <w:b w:val="0"/>
                <w:bCs/>
                <w:szCs w:val="20"/>
                <w:u w:val="none"/>
              </w:rPr>
              <w:t>Mark Browning</w:t>
            </w:r>
            <w:r>
              <w:rPr>
                <w:b w:val="0"/>
                <w:bCs/>
                <w:szCs w:val="20"/>
                <w:u w:val="none"/>
              </w:rPr>
              <w:t>, se</w:t>
            </w:r>
            <w:r w:rsidR="00C6557A">
              <w:rPr>
                <w:b w:val="0"/>
                <w:bCs/>
                <w:szCs w:val="20"/>
                <w:u w:val="none"/>
              </w:rPr>
              <w:t>cond by Jerry Etingoff</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EB6EB1" w:rsidRPr="00406C9B" w:rsidRDefault="00EB6EB1" w:rsidP="00EB6EB1">
            <w:pPr>
              <w:rPr>
                <w:sz w:val="20"/>
                <w:szCs w:val="20"/>
              </w:rPr>
            </w:pPr>
            <w:r w:rsidRPr="00406C9B">
              <w:rPr>
                <w:sz w:val="20"/>
                <w:szCs w:val="20"/>
              </w:rPr>
              <w:t xml:space="preserve">RESOLVED, that the President or Vice President of the Board of Education be authorized to </w:t>
            </w:r>
            <w:r>
              <w:rPr>
                <w:sz w:val="20"/>
                <w:szCs w:val="20"/>
              </w:rPr>
              <w:t xml:space="preserve">sign a contract with Mary </w:t>
            </w:r>
            <w:proofErr w:type="spellStart"/>
            <w:r>
              <w:rPr>
                <w:sz w:val="20"/>
                <w:szCs w:val="20"/>
              </w:rPr>
              <w:t>Waskie</w:t>
            </w:r>
            <w:proofErr w:type="spellEnd"/>
            <w:r w:rsidRPr="00406C9B">
              <w:rPr>
                <w:sz w:val="20"/>
                <w:szCs w:val="20"/>
              </w:rPr>
              <w:t xml:space="preserve"> to</w:t>
            </w:r>
            <w:r>
              <w:rPr>
                <w:sz w:val="20"/>
                <w:szCs w:val="20"/>
              </w:rPr>
              <w:t xml:space="preserve"> provide anti-bullying training for District staff  at a rate of $60.00/hour, </w:t>
            </w:r>
            <w:r w:rsidR="00C6557A">
              <w:rPr>
                <w:sz w:val="20"/>
                <w:szCs w:val="20"/>
              </w:rPr>
              <w:t xml:space="preserve">at an amount not to exceed $1800.00, </w:t>
            </w:r>
            <w:r>
              <w:rPr>
                <w:sz w:val="20"/>
                <w:szCs w:val="20"/>
              </w:rPr>
              <w:t>per the terms of the attached agreement.</w:t>
            </w:r>
          </w:p>
          <w:p w:rsidR="00EB6EB1" w:rsidRPr="0060078E" w:rsidRDefault="00EB6EB1" w:rsidP="00C47C27">
            <w:pPr>
              <w:pStyle w:val="Heading2"/>
              <w:keepNext w:val="0"/>
              <w:jc w:val="left"/>
              <w:rPr>
                <w:b w:val="0"/>
                <w:bCs/>
                <w:szCs w:val="20"/>
                <w:u w:val="none"/>
              </w:rPr>
            </w:pPr>
          </w:p>
        </w:tc>
        <w:tc>
          <w:tcPr>
            <w:tcW w:w="2077" w:type="dxa"/>
          </w:tcPr>
          <w:p w:rsidR="00EB6EB1" w:rsidRDefault="00EB6EB1" w:rsidP="00CF7DB8">
            <w:pPr>
              <w:jc w:val="right"/>
              <w:rPr>
                <w:sz w:val="20"/>
                <w:szCs w:val="20"/>
              </w:rPr>
            </w:pPr>
            <w:r>
              <w:rPr>
                <w:sz w:val="20"/>
                <w:szCs w:val="20"/>
              </w:rPr>
              <w:t>#283-14</w:t>
            </w:r>
          </w:p>
          <w:p w:rsidR="00EB6EB1" w:rsidRPr="00EB6EB1" w:rsidRDefault="00EB6EB1" w:rsidP="00CF7DB8">
            <w:pPr>
              <w:jc w:val="right"/>
              <w:rPr>
                <w:sz w:val="20"/>
                <w:szCs w:val="20"/>
              </w:rPr>
            </w:pPr>
            <w:r w:rsidRPr="00EB6EB1">
              <w:rPr>
                <w:sz w:val="20"/>
                <w:szCs w:val="20"/>
              </w:rPr>
              <w:t xml:space="preserve">Professional Services Agreement – </w:t>
            </w:r>
            <w:proofErr w:type="spellStart"/>
            <w:r w:rsidRPr="00EB6EB1">
              <w:rPr>
                <w:sz w:val="20"/>
                <w:szCs w:val="20"/>
              </w:rPr>
              <w:t>Waskie</w:t>
            </w:r>
            <w:proofErr w:type="spellEnd"/>
          </w:p>
        </w:tc>
      </w:tr>
      <w:tr w:rsidR="00EB6EB1" w:rsidRPr="0060078E" w:rsidTr="00CF7DB8">
        <w:trPr>
          <w:trHeight w:val="306"/>
        </w:trPr>
        <w:tc>
          <w:tcPr>
            <w:tcW w:w="9353" w:type="dxa"/>
          </w:tcPr>
          <w:p w:rsidR="00EB6EB1" w:rsidRDefault="00EB6EB1" w:rsidP="00EB6EB1">
            <w:pPr>
              <w:pStyle w:val="Heading2"/>
              <w:keepNext w:val="0"/>
              <w:jc w:val="left"/>
              <w:rPr>
                <w:b w:val="0"/>
                <w:bCs/>
                <w:szCs w:val="20"/>
                <w:u w:val="none"/>
              </w:rPr>
            </w:pPr>
            <w:r w:rsidRPr="0060078E">
              <w:rPr>
                <w:b w:val="0"/>
                <w:bCs/>
                <w:szCs w:val="20"/>
                <w:u w:val="none"/>
              </w:rPr>
              <w:t xml:space="preserve">On motion by </w:t>
            </w:r>
            <w:r w:rsidR="00C6557A">
              <w:rPr>
                <w:b w:val="0"/>
                <w:bCs/>
                <w:szCs w:val="20"/>
                <w:u w:val="none"/>
              </w:rPr>
              <w:t>Joan Miller</w:t>
            </w:r>
            <w:r>
              <w:rPr>
                <w:b w:val="0"/>
                <w:bCs/>
                <w:szCs w:val="20"/>
                <w:u w:val="none"/>
              </w:rPr>
              <w:t>, se</w:t>
            </w:r>
            <w:r w:rsidR="00C6557A">
              <w:rPr>
                <w:b w:val="0"/>
                <w:bCs/>
                <w:szCs w:val="20"/>
                <w:u w:val="none"/>
              </w:rPr>
              <w:t>cond by David Hanson</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EB6EB1" w:rsidRPr="00A26512" w:rsidRDefault="00EB6EB1" w:rsidP="00EB6EB1">
            <w:pPr>
              <w:rPr>
                <w:sz w:val="20"/>
                <w:szCs w:val="20"/>
              </w:rPr>
            </w:pPr>
            <w:r w:rsidRPr="00784CC5">
              <w:rPr>
                <w:rFonts w:eastAsiaTheme="minorHAnsi"/>
                <w:bCs/>
                <w:color w:val="000000"/>
                <w:sz w:val="20"/>
                <w:szCs w:val="20"/>
              </w:rPr>
              <w:t>RESOLVED</w:t>
            </w:r>
            <w:r w:rsidRPr="00784CC5">
              <w:rPr>
                <w:rFonts w:eastAsiaTheme="minorHAnsi"/>
                <w:color w:val="000000"/>
                <w:sz w:val="20"/>
                <w:szCs w:val="20"/>
              </w:rPr>
              <w:t xml:space="preserve"> that the Vestal Central School District Board of Education, hereby declares the Vestal Central School District as the Lead Agency for purposes of the State Environmental Quality Review Act and regulations (SEQRA), associate</w:t>
            </w:r>
            <w:r>
              <w:rPr>
                <w:rFonts w:eastAsiaTheme="minorHAnsi"/>
                <w:color w:val="000000"/>
                <w:sz w:val="20"/>
                <w:szCs w:val="20"/>
              </w:rPr>
              <w:t xml:space="preserve">d with the 2014 Small Capital </w:t>
            </w:r>
            <w:r w:rsidRPr="00784CC5">
              <w:rPr>
                <w:rFonts w:eastAsiaTheme="minorHAnsi"/>
                <w:color w:val="000000"/>
                <w:sz w:val="20"/>
                <w:szCs w:val="20"/>
              </w:rPr>
              <w:t xml:space="preserve">Project. </w:t>
            </w:r>
          </w:p>
          <w:p w:rsidR="00EB6EB1" w:rsidRPr="0060078E" w:rsidRDefault="00EB6EB1" w:rsidP="00C47C27">
            <w:pPr>
              <w:pStyle w:val="Heading2"/>
              <w:keepNext w:val="0"/>
              <w:jc w:val="left"/>
              <w:rPr>
                <w:b w:val="0"/>
                <w:bCs/>
                <w:szCs w:val="20"/>
                <w:u w:val="none"/>
              </w:rPr>
            </w:pPr>
          </w:p>
        </w:tc>
        <w:tc>
          <w:tcPr>
            <w:tcW w:w="2077" w:type="dxa"/>
          </w:tcPr>
          <w:p w:rsidR="00EB6EB1" w:rsidRDefault="00EB6EB1" w:rsidP="00CF7DB8">
            <w:pPr>
              <w:jc w:val="right"/>
              <w:rPr>
                <w:sz w:val="20"/>
                <w:szCs w:val="20"/>
              </w:rPr>
            </w:pPr>
            <w:r>
              <w:rPr>
                <w:sz w:val="20"/>
                <w:szCs w:val="20"/>
              </w:rPr>
              <w:t>#284-14</w:t>
            </w:r>
          </w:p>
          <w:p w:rsidR="00EB6EB1" w:rsidRDefault="00EB6EB1" w:rsidP="00CF7DB8">
            <w:pPr>
              <w:jc w:val="right"/>
              <w:rPr>
                <w:rFonts w:eastAsiaTheme="minorHAnsi"/>
                <w:color w:val="000000"/>
                <w:sz w:val="20"/>
                <w:szCs w:val="20"/>
              </w:rPr>
            </w:pPr>
            <w:r w:rsidRPr="00EB6EB1">
              <w:rPr>
                <w:bCs/>
                <w:sz w:val="20"/>
              </w:rPr>
              <w:t xml:space="preserve">SEQRA - </w:t>
            </w:r>
            <w:r w:rsidRPr="00EB6EB1">
              <w:rPr>
                <w:rFonts w:eastAsiaTheme="minorHAnsi"/>
                <w:color w:val="000000"/>
                <w:sz w:val="20"/>
                <w:szCs w:val="20"/>
              </w:rPr>
              <w:t>2014 Small Capital Project</w:t>
            </w:r>
            <w:r>
              <w:rPr>
                <w:rFonts w:eastAsiaTheme="minorHAnsi"/>
                <w:color w:val="000000"/>
                <w:sz w:val="20"/>
                <w:szCs w:val="20"/>
              </w:rPr>
              <w:t xml:space="preserve"> (Declaration)</w:t>
            </w:r>
          </w:p>
          <w:p w:rsidR="00EB6EB1" w:rsidRPr="00EB6EB1" w:rsidRDefault="00EB6EB1" w:rsidP="00CF7DB8">
            <w:pPr>
              <w:jc w:val="right"/>
              <w:rPr>
                <w:sz w:val="20"/>
                <w:szCs w:val="20"/>
              </w:rPr>
            </w:pPr>
          </w:p>
        </w:tc>
      </w:tr>
      <w:tr w:rsidR="00EB6EB1" w:rsidRPr="0060078E" w:rsidTr="00CF7DB8">
        <w:trPr>
          <w:trHeight w:val="306"/>
        </w:trPr>
        <w:tc>
          <w:tcPr>
            <w:tcW w:w="9353" w:type="dxa"/>
          </w:tcPr>
          <w:p w:rsidR="00EB6EB1" w:rsidRDefault="00EB6EB1" w:rsidP="00EB6EB1">
            <w:pPr>
              <w:pStyle w:val="Heading2"/>
              <w:keepNext w:val="0"/>
              <w:jc w:val="left"/>
              <w:rPr>
                <w:b w:val="0"/>
                <w:bCs/>
                <w:szCs w:val="20"/>
                <w:u w:val="none"/>
              </w:rPr>
            </w:pPr>
            <w:r w:rsidRPr="0060078E">
              <w:rPr>
                <w:b w:val="0"/>
                <w:bCs/>
                <w:szCs w:val="20"/>
                <w:u w:val="none"/>
              </w:rPr>
              <w:t xml:space="preserve">On motion by </w:t>
            </w:r>
            <w:r w:rsidR="00C6557A">
              <w:rPr>
                <w:b w:val="0"/>
                <w:bCs/>
                <w:szCs w:val="20"/>
                <w:u w:val="none"/>
              </w:rPr>
              <w:t>Jerry Etingoff</w:t>
            </w:r>
            <w:r>
              <w:rPr>
                <w:b w:val="0"/>
                <w:bCs/>
                <w:szCs w:val="20"/>
                <w:u w:val="none"/>
              </w:rPr>
              <w:t>, se</w:t>
            </w:r>
            <w:r w:rsidR="00C6557A">
              <w:rPr>
                <w:b w:val="0"/>
                <w:bCs/>
                <w:szCs w:val="20"/>
                <w:u w:val="none"/>
              </w:rPr>
              <w:t>cond by Michon Stuart</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EB6EB1" w:rsidRPr="00784CC5" w:rsidRDefault="00EB6EB1" w:rsidP="00EB6EB1">
            <w:pPr>
              <w:autoSpaceDE w:val="0"/>
              <w:autoSpaceDN w:val="0"/>
              <w:adjustRightInd w:val="0"/>
              <w:rPr>
                <w:rFonts w:eastAsiaTheme="minorHAnsi"/>
                <w:b/>
                <w:bCs/>
                <w:color w:val="000000"/>
                <w:sz w:val="20"/>
                <w:szCs w:val="20"/>
              </w:rPr>
            </w:pPr>
            <w:r w:rsidRPr="00784CC5">
              <w:rPr>
                <w:rFonts w:eastAsiaTheme="minorHAnsi"/>
                <w:bCs/>
                <w:color w:val="000000"/>
                <w:sz w:val="20"/>
                <w:szCs w:val="20"/>
              </w:rPr>
              <w:lastRenderedPageBreak/>
              <w:t>WHEREAS</w:t>
            </w:r>
            <w:r w:rsidRPr="00784CC5">
              <w:rPr>
                <w:rFonts w:eastAsiaTheme="minorHAnsi"/>
                <w:color w:val="000000"/>
                <w:sz w:val="20"/>
                <w:szCs w:val="20"/>
              </w:rPr>
              <w:t xml:space="preserve">, the Vestal Central School District Board of Education (the “Board”) has considered the effect upon the environment of the </w:t>
            </w:r>
            <w:r>
              <w:rPr>
                <w:rFonts w:eastAsiaTheme="minorHAnsi"/>
                <w:color w:val="000000"/>
                <w:sz w:val="20"/>
                <w:szCs w:val="20"/>
              </w:rPr>
              <w:t xml:space="preserve">2014 Small Capital </w:t>
            </w:r>
            <w:r w:rsidRPr="00784CC5">
              <w:rPr>
                <w:rFonts w:eastAsiaTheme="minorHAnsi"/>
                <w:color w:val="000000"/>
                <w:sz w:val="20"/>
                <w:szCs w:val="20"/>
              </w:rPr>
              <w:t xml:space="preserve">Project listed in the State Environmental Quality Review Act Process Record Sheet submitted at this meeting, and </w:t>
            </w:r>
          </w:p>
          <w:p w:rsidR="00EB6EB1" w:rsidRPr="00784CC5" w:rsidRDefault="00EB6EB1" w:rsidP="00EB6EB1">
            <w:pPr>
              <w:autoSpaceDE w:val="0"/>
              <w:autoSpaceDN w:val="0"/>
              <w:adjustRightInd w:val="0"/>
              <w:rPr>
                <w:rFonts w:eastAsiaTheme="minorHAnsi"/>
                <w:color w:val="000000"/>
                <w:sz w:val="20"/>
                <w:szCs w:val="20"/>
              </w:rPr>
            </w:pPr>
            <w:r w:rsidRPr="00784CC5">
              <w:rPr>
                <w:rFonts w:eastAsiaTheme="minorHAnsi"/>
                <w:bCs/>
                <w:color w:val="000000"/>
                <w:sz w:val="20"/>
                <w:szCs w:val="20"/>
              </w:rPr>
              <w:t>WHEREAS</w:t>
            </w:r>
            <w:r w:rsidRPr="00784CC5">
              <w:rPr>
                <w:rFonts w:eastAsiaTheme="minorHAnsi"/>
                <w:color w:val="000000"/>
                <w:sz w:val="20"/>
                <w:szCs w:val="20"/>
              </w:rPr>
              <w:t xml:space="preserve">, the Board has received and reviewed the State Environmental Quality Review Act Process Record Sheet prepared and submitted in connection with the Project, now therefore </w:t>
            </w:r>
          </w:p>
          <w:p w:rsidR="00EB6EB1" w:rsidRPr="00A26512" w:rsidRDefault="00EB6EB1" w:rsidP="00EB6EB1">
            <w:pPr>
              <w:tabs>
                <w:tab w:val="left" w:pos="720"/>
                <w:tab w:val="left" w:pos="1440"/>
                <w:tab w:val="left" w:pos="2160"/>
                <w:tab w:val="left" w:pos="8280"/>
              </w:tabs>
              <w:rPr>
                <w:rFonts w:eastAsiaTheme="minorHAnsi"/>
                <w:color w:val="000000"/>
                <w:sz w:val="23"/>
                <w:szCs w:val="23"/>
              </w:rPr>
            </w:pPr>
            <w:r w:rsidRPr="00784CC5">
              <w:rPr>
                <w:rFonts w:eastAsiaTheme="minorHAnsi"/>
                <w:bCs/>
                <w:color w:val="000000"/>
                <w:sz w:val="20"/>
                <w:szCs w:val="20"/>
              </w:rPr>
              <w:t>BE IT RESOLVED</w:t>
            </w:r>
            <w:r w:rsidRPr="00784CC5">
              <w:rPr>
                <w:rFonts w:eastAsiaTheme="minorHAnsi"/>
                <w:color w:val="000000"/>
                <w:sz w:val="20"/>
                <w:szCs w:val="20"/>
              </w:rPr>
              <w:t xml:space="preserve">, that the Vestal Central School District Board of Education, acting as Lead Agency for purposes of the State Environmental Quality Review Act and regulations (SEQRA), hereby determines that </w:t>
            </w:r>
            <w:r w:rsidRPr="00946DB5">
              <w:rPr>
                <w:rFonts w:eastAsiaTheme="minorHAnsi"/>
                <w:color w:val="000000"/>
                <w:sz w:val="20"/>
                <w:szCs w:val="20"/>
              </w:rPr>
              <w:t>the Project is a Type II action which will not have a significant impact on the environment and is not subject to review under SEQRA.</w:t>
            </w:r>
          </w:p>
          <w:p w:rsidR="00EB6EB1" w:rsidRPr="0060078E" w:rsidRDefault="00EB6EB1" w:rsidP="00C47C27">
            <w:pPr>
              <w:pStyle w:val="Heading2"/>
              <w:keepNext w:val="0"/>
              <w:jc w:val="left"/>
              <w:rPr>
                <w:b w:val="0"/>
                <w:bCs/>
                <w:szCs w:val="20"/>
                <w:u w:val="none"/>
              </w:rPr>
            </w:pPr>
          </w:p>
        </w:tc>
        <w:tc>
          <w:tcPr>
            <w:tcW w:w="2077" w:type="dxa"/>
          </w:tcPr>
          <w:p w:rsidR="00EB6EB1" w:rsidRDefault="00EB6EB1" w:rsidP="00CF7DB8">
            <w:pPr>
              <w:jc w:val="right"/>
              <w:rPr>
                <w:sz w:val="20"/>
                <w:szCs w:val="20"/>
              </w:rPr>
            </w:pPr>
            <w:r>
              <w:rPr>
                <w:sz w:val="20"/>
                <w:szCs w:val="20"/>
              </w:rPr>
              <w:lastRenderedPageBreak/>
              <w:t>#285-14</w:t>
            </w:r>
          </w:p>
          <w:p w:rsidR="00EB6EB1" w:rsidRDefault="00EB6EB1" w:rsidP="00CF7DB8">
            <w:pPr>
              <w:jc w:val="right"/>
              <w:rPr>
                <w:rFonts w:eastAsiaTheme="minorHAnsi"/>
                <w:color w:val="000000"/>
                <w:sz w:val="20"/>
                <w:szCs w:val="20"/>
              </w:rPr>
            </w:pPr>
            <w:r w:rsidRPr="00EB6EB1">
              <w:rPr>
                <w:bCs/>
                <w:sz w:val="20"/>
              </w:rPr>
              <w:t xml:space="preserve">SEQRA - </w:t>
            </w:r>
            <w:r w:rsidRPr="00EB6EB1">
              <w:rPr>
                <w:rFonts w:eastAsiaTheme="minorHAnsi"/>
                <w:color w:val="000000"/>
                <w:sz w:val="20"/>
                <w:szCs w:val="20"/>
              </w:rPr>
              <w:t xml:space="preserve">2014 Small </w:t>
            </w:r>
            <w:r w:rsidRPr="00EB6EB1">
              <w:rPr>
                <w:rFonts w:eastAsiaTheme="minorHAnsi"/>
                <w:color w:val="000000"/>
                <w:sz w:val="20"/>
                <w:szCs w:val="20"/>
              </w:rPr>
              <w:lastRenderedPageBreak/>
              <w:t>Capital Project</w:t>
            </w:r>
            <w:r>
              <w:rPr>
                <w:rFonts w:eastAsiaTheme="minorHAnsi"/>
                <w:color w:val="000000"/>
                <w:sz w:val="20"/>
                <w:szCs w:val="20"/>
              </w:rPr>
              <w:t xml:space="preserve"> (Impact)</w:t>
            </w:r>
          </w:p>
          <w:p w:rsidR="00EB6EB1" w:rsidRPr="00EB6EB1" w:rsidRDefault="00EB6EB1" w:rsidP="00CF7DB8">
            <w:pPr>
              <w:jc w:val="right"/>
              <w:rPr>
                <w:sz w:val="20"/>
                <w:szCs w:val="20"/>
              </w:rPr>
            </w:pPr>
          </w:p>
        </w:tc>
      </w:tr>
      <w:tr w:rsidR="008117E7" w:rsidRPr="0060078E" w:rsidTr="00CF7DB8">
        <w:tc>
          <w:tcPr>
            <w:tcW w:w="9353" w:type="dxa"/>
          </w:tcPr>
          <w:p w:rsidR="008117E7" w:rsidRDefault="008117E7" w:rsidP="00CF7DB8">
            <w:pPr>
              <w:rPr>
                <w:sz w:val="20"/>
                <w:szCs w:val="20"/>
              </w:rPr>
            </w:pPr>
            <w:r>
              <w:rPr>
                <w:sz w:val="20"/>
                <w:szCs w:val="20"/>
              </w:rPr>
              <w:lastRenderedPageBreak/>
              <w:t>None.</w:t>
            </w:r>
          </w:p>
        </w:tc>
        <w:tc>
          <w:tcPr>
            <w:tcW w:w="2077" w:type="dxa"/>
          </w:tcPr>
          <w:p w:rsidR="008117E7" w:rsidRDefault="008117E7" w:rsidP="00CF7DB8">
            <w:pPr>
              <w:jc w:val="right"/>
              <w:rPr>
                <w:sz w:val="20"/>
                <w:szCs w:val="20"/>
              </w:rPr>
            </w:pPr>
            <w:r>
              <w:rPr>
                <w:sz w:val="20"/>
                <w:szCs w:val="20"/>
              </w:rPr>
              <w:t>#2</w:t>
            </w:r>
            <w:r w:rsidR="00EB6EB1">
              <w:rPr>
                <w:sz w:val="20"/>
                <w:szCs w:val="20"/>
              </w:rPr>
              <w:t>86</w:t>
            </w:r>
            <w:r>
              <w:rPr>
                <w:sz w:val="20"/>
                <w:szCs w:val="20"/>
              </w:rPr>
              <w:t>-14</w:t>
            </w:r>
          </w:p>
          <w:p w:rsidR="008117E7" w:rsidRPr="0060078E" w:rsidRDefault="008117E7" w:rsidP="00CF7DB8">
            <w:pPr>
              <w:jc w:val="right"/>
              <w:rPr>
                <w:sz w:val="20"/>
                <w:szCs w:val="20"/>
              </w:rPr>
            </w:pPr>
            <w:r w:rsidRPr="0060078E">
              <w:rPr>
                <w:sz w:val="20"/>
                <w:szCs w:val="20"/>
              </w:rPr>
              <w:t>Voice of the Public</w:t>
            </w:r>
          </w:p>
          <w:p w:rsidR="008117E7" w:rsidRPr="0060078E" w:rsidRDefault="008117E7" w:rsidP="00CF7DB8">
            <w:pPr>
              <w:jc w:val="right"/>
              <w:rPr>
                <w:sz w:val="20"/>
                <w:szCs w:val="20"/>
              </w:rPr>
            </w:pPr>
          </w:p>
        </w:tc>
      </w:tr>
      <w:tr w:rsidR="008117E7" w:rsidRPr="0060078E" w:rsidTr="00CF7DB8">
        <w:trPr>
          <w:trHeight w:val="648"/>
        </w:trPr>
        <w:tc>
          <w:tcPr>
            <w:tcW w:w="9353" w:type="dxa"/>
          </w:tcPr>
          <w:p w:rsidR="00EB6EB1" w:rsidRPr="00817E65" w:rsidRDefault="00EB6EB1" w:rsidP="00EB6EB1">
            <w:pPr>
              <w:tabs>
                <w:tab w:val="left" w:pos="720"/>
                <w:tab w:val="left" w:pos="1440"/>
                <w:tab w:val="left" w:pos="2160"/>
                <w:tab w:val="left" w:pos="8280"/>
              </w:tabs>
              <w:rPr>
                <w:b/>
                <w:sz w:val="20"/>
                <w:u w:val="single"/>
              </w:rPr>
            </w:pPr>
            <w:r w:rsidRPr="00817E65">
              <w:rPr>
                <w:b/>
                <w:sz w:val="20"/>
                <w:u w:val="single"/>
              </w:rPr>
              <w:t xml:space="preserve">Tuesday, </w:t>
            </w:r>
            <w:r>
              <w:rPr>
                <w:b/>
                <w:sz w:val="20"/>
                <w:u w:val="single"/>
              </w:rPr>
              <w:t>March 11</w:t>
            </w:r>
            <w:r w:rsidRPr="00817E65">
              <w:rPr>
                <w:b/>
                <w:sz w:val="20"/>
                <w:u w:val="single"/>
              </w:rPr>
              <w:t>, 201</w:t>
            </w:r>
            <w:r>
              <w:rPr>
                <w:b/>
                <w:sz w:val="20"/>
                <w:u w:val="single"/>
              </w:rPr>
              <w:t>4</w:t>
            </w:r>
            <w:r w:rsidRPr="00817E65">
              <w:rPr>
                <w:b/>
                <w:sz w:val="20"/>
                <w:u w:val="single"/>
              </w:rPr>
              <w:t xml:space="preserve"> –</w:t>
            </w:r>
            <w:r>
              <w:rPr>
                <w:b/>
                <w:sz w:val="20"/>
                <w:u w:val="single"/>
              </w:rPr>
              <w:t>6:00 PM Board Development</w:t>
            </w:r>
            <w:r w:rsidR="00C6557A">
              <w:rPr>
                <w:b/>
                <w:sz w:val="20"/>
                <w:u w:val="single"/>
              </w:rPr>
              <w:t xml:space="preserve"> (Budget)</w:t>
            </w:r>
            <w:r>
              <w:rPr>
                <w:b/>
                <w:sz w:val="20"/>
                <w:u w:val="single"/>
              </w:rPr>
              <w:t xml:space="preserve">; 7:00 PM </w:t>
            </w:r>
            <w:r w:rsidRPr="00817E65">
              <w:rPr>
                <w:b/>
                <w:sz w:val="20"/>
                <w:u w:val="single"/>
              </w:rPr>
              <w:t>Regular Meeting</w:t>
            </w:r>
          </w:p>
          <w:p w:rsidR="00EB6EB1" w:rsidRDefault="00EB6EB1" w:rsidP="00EB6EB1">
            <w:pPr>
              <w:tabs>
                <w:tab w:val="left" w:pos="720"/>
                <w:tab w:val="left" w:pos="1440"/>
                <w:tab w:val="left" w:pos="2160"/>
                <w:tab w:val="left" w:pos="8280"/>
              </w:tabs>
              <w:rPr>
                <w:sz w:val="20"/>
              </w:rPr>
            </w:pPr>
            <w:r>
              <w:rPr>
                <w:sz w:val="20"/>
              </w:rPr>
              <w:t>Board Conference Room; Administration Building</w:t>
            </w:r>
          </w:p>
          <w:p w:rsidR="00C6557A" w:rsidRDefault="00C6557A" w:rsidP="00EB6EB1">
            <w:pPr>
              <w:tabs>
                <w:tab w:val="left" w:pos="720"/>
                <w:tab w:val="left" w:pos="1440"/>
                <w:tab w:val="left" w:pos="2160"/>
                <w:tab w:val="left" w:pos="8280"/>
              </w:tabs>
              <w:rPr>
                <w:b/>
                <w:sz w:val="20"/>
                <w:u w:val="single"/>
              </w:rPr>
            </w:pPr>
            <w:r>
              <w:rPr>
                <w:b/>
                <w:sz w:val="20"/>
                <w:u w:val="single"/>
              </w:rPr>
              <w:t>Tuesday, March 25, 2014 – 7:00PM Regular Meeting</w:t>
            </w:r>
          </w:p>
          <w:p w:rsidR="00EB6EB1" w:rsidRPr="008B0464" w:rsidRDefault="00EB6EB1" w:rsidP="00EB6EB1">
            <w:pPr>
              <w:tabs>
                <w:tab w:val="left" w:pos="720"/>
                <w:tab w:val="left" w:pos="1440"/>
                <w:tab w:val="left" w:pos="2160"/>
                <w:tab w:val="left" w:pos="8280"/>
              </w:tabs>
              <w:rPr>
                <w:sz w:val="20"/>
              </w:rPr>
            </w:pPr>
            <w:r>
              <w:rPr>
                <w:sz w:val="20"/>
              </w:rPr>
              <w:t>Board Conference Room; Administration Building</w:t>
            </w:r>
          </w:p>
          <w:p w:rsidR="008117E7" w:rsidRPr="00492323" w:rsidRDefault="008117E7" w:rsidP="00EB6EB1">
            <w:pPr>
              <w:tabs>
                <w:tab w:val="left" w:pos="720"/>
                <w:tab w:val="left" w:pos="1440"/>
                <w:tab w:val="left" w:pos="2160"/>
                <w:tab w:val="left" w:pos="8280"/>
              </w:tabs>
              <w:rPr>
                <w:sz w:val="20"/>
              </w:rPr>
            </w:pPr>
          </w:p>
        </w:tc>
        <w:tc>
          <w:tcPr>
            <w:tcW w:w="2077" w:type="dxa"/>
          </w:tcPr>
          <w:p w:rsidR="008117E7" w:rsidRPr="0060078E" w:rsidRDefault="008117E7" w:rsidP="00CF7DB8">
            <w:pPr>
              <w:jc w:val="right"/>
              <w:rPr>
                <w:sz w:val="20"/>
                <w:szCs w:val="20"/>
              </w:rPr>
            </w:pPr>
            <w:r w:rsidRPr="0060078E">
              <w:rPr>
                <w:sz w:val="20"/>
                <w:szCs w:val="20"/>
              </w:rPr>
              <w:t>#</w:t>
            </w:r>
            <w:r>
              <w:rPr>
                <w:sz w:val="20"/>
                <w:szCs w:val="20"/>
              </w:rPr>
              <w:t>2</w:t>
            </w:r>
            <w:r w:rsidR="00EB6EB1">
              <w:rPr>
                <w:sz w:val="20"/>
                <w:szCs w:val="20"/>
              </w:rPr>
              <w:t>87</w:t>
            </w:r>
            <w:r>
              <w:rPr>
                <w:sz w:val="20"/>
                <w:szCs w:val="20"/>
              </w:rPr>
              <w:t>-14</w:t>
            </w:r>
          </w:p>
          <w:p w:rsidR="008117E7" w:rsidRPr="0060078E" w:rsidRDefault="008117E7" w:rsidP="00CF7DB8">
            <w:pPr>
              <w:jc w:val="right"/>
              <w:rPr>
                <w:sz w:val="20"/>
                <w:szCs w:val="20"/>
              </w:rPr>
            </w:pPr>
            <w:r w:rsidRPr="0060078E">
              <w:rPr>
                <w:sz w:val="20"/>
                <w:szCs w:val="20"/>
              </w:rPr>
              <w:t>Future Meetings</w:t>
            </w:r>
          </w:p>
          <w:p w:rsidR="008117E7" w:rsidRPr="0060078E" w:rsidRDefault="008117E7" w:rsidP="00CF7DB8">
            <w:pPr>
              <w:jc w:val="right"/>
              <w:rPr>
                <w:sz w:val="20"/>
                <w:szCs w:val="20"/>
              </w:rPr>
            </w:pPr>
          </w:p>
        </w:tc>
      </w:tr>
      <w:tr w:rsidR="008117E7" w:rsidRPr="0060078E" w:rsidTr="00CF7DB8">
        <w:trPr>
          <w:trHeight w:val="648"/>
        </w:trPr>
        <w:tc>
          <w:tcPr>
            <w:tcW w:w="9353" w:type="dxa"/>
          </w:tcPr>
          <w:p w:rsidR="008117E7" w:rsidRPr="00817E65" w:rsidRDefault="00C6557A" w:rsidP="00EB6EB1">
            <w:pPr>
              <w:tabs>
                <w:tab w:val="left" w:pos="720"/>
                <w:tab w:val="left" w:pos="1440"/>
                <w:tab w:val="left" w:pos="2160"/>
                <w:tab w:val="left" w:pos="8280"/>
              </w:tabs>
              <w:rPr>
                <w:b/>
                <w:sz w:val="20"/>
                <w:u w:val="single"/>
              </w:rPr>
            </w:pPr>
            <w:r>
              <w:rPr>
                <w:sz w:val="20"/>
                <w:szCs w:val="20"/>
              </w:rPr>
              <w:t>O</w:t>
            </w:r>
            <w:r w:rsidRPr="0060078E">
              <w:rPr>
                <w:sz w:val="20"/>
                <w:szCs w:val="20"/>
              </w:rPr>
              <w:t>n moti</w:t>
            </w:r>
            <w:r>
              <w:rPr>
                <w:sz w:val="20"/>
                <w:szCs w:val="20"/>
              </w:rPr>
              <w:t>on by David Hanson, second by Joan Miller</w:t>
            </w:r>
            <w:r w:rsidRPr="0060078E">
              <w:rPr>
                <w:sz w:val="20"/>
                <w:szCs w:val="20"/>
              </w:rPr>
              <w:t xml:space="preserve">, the Board voted </w:t>
            </w:r>
            <w:r>
              <w:rPr>
                <w:sz w:val="20"/>
                <w:szCs w:val="20"/>
              </w:rPr>
              <w:t>8</w:t>
            </w:r>
            <w:r w:rsidRPr="0060078E">
              <w:rPr>
                <w:sz w:val="20"/>
                <w:szCs w:val="20"/>
              </w:rPr>
              <w:t xml:space="preserve"> to 0 to adjourn</w:t>
            </w:r>
            <w:r>
              <w:rPr>
                <w:sz w:val="20"/>
                <w:szCs w:val="20"/>
              </w:rPr>
              <w:t xml:space="preserve"> the meeting immediately. The meeting was adjourned at 8:50 </w:t>
            </w:r>
            <w:r w:rsidRPr="0060078E">
              <w:rPr>
                <w:sz w:val="20"/>
                <w:szCs w:val="20"/>
              </w:rPr>
              <w:t>PM.</w:t>
            </w:r>
          </w:p>
        </w:tc>
        <w:tc>
          <w:tcPr>
            <w:tcW w:w="2077" w:type="dxa"/>
          </w:tcPr>
          <w:p w:rsidR="008117E7" w:rsidRDefault="008117E7" w:rsidP="00CF7DB8">
            <w:pPr>
              <w:jc w:val="right"/>
              <w:rPr>
                <w:sz w:val="20"/>
                <w:szCs w:val="20"/>
              </w:rPr>
            </w:pPr>
            <w:r>
              <w:rPr>
                <w:sz w:val="20"/>
                <w:szCs w:val="20"/>
              </w:rPr>
              <w:t>#2</w:t>
            </w:r>
            <w:r w:rsidR="00EB6EB1">
              <w:rPr>
                <w:sz w:val="20"/>
                <w:szCs w:val="20"/>
              </w:rPr>
              <w:t>88</w:t>
            </w:r>
            <w:r>
              <w:rPr>
                <w:sz w:val="20"/>
                <w:szCs w:val="20"/>
              </w:rPr>
              <w:t>-14</w:t>
            </w:r>
          </w:p>
          <w:p w:rsidR="008117E7" w:rsidRPr="0060078E" w:rsidRDefault="00C6557A" w:rsidP="00CF7DB8">
            <w:pPr>
              <w:jc w:val="right"/>
              <w:rPr>
                <w:sz w:val="20"/>
                <w:szCs w:val="20"/>
              </w:rPr>
            </w:pPr>
            <w:r>
              <w:rPr>
                <w:sz w:val="20"/>
                <w:szCs w:val="20"/>
              </w:rPr>
              <w:t>Adjournment</w:t>
            </w:r>
          </w:p>
        </w:tc>
      </w:tr>
      <w:tr w:rsidR="008117E7" w:rsidRPr="0060078E" w:rsidTr="00CF7DB8">
        <w:trPr>
          <w:trHeight w:val="648"/>
        </w:trPr>
        <w:tc>
          <w:tcPr>
            <w:tcW w:w="9353" w:type="dxa"/>
          </w:tcPr>
          <w:p w:rsidR="008117E7" w:rsidRPr="00817E65" w:rsidRDefault="008117E7" w:rsidP="004E1EA4">
            <w:pPr>
              <w:tabs>
                <w:tab w:val="left" w:pos="720"/>
                <w:tab w:val="left" w:pos="1440"/>
                <w:tab w:val="left" w:pos="2160"/>
                <w:tab w:val="left" w:pos="8280"/>
              </w:tabs>
              <w:rPr>
                <w:b/>
                <w:sz w:val="20"/>
                <w:u w:val="single"/>
              </w:rPr>
            </w:pPr>
          </w:p>
        </w:tc>
        <w:tc>
          <w:tcPr>
            <w:tcW w:w="2077" w:type="dxa"/>
          </w:tcPr>
          <w:p w:rsidR="008117E7" w:rsidRPr="0060078E" w:rsidRDefault="008117E7" w:rsidP="00C6557A">
            <w:pPr>
              <w:jc w:val="right"/>
              <w:rPr>
                <w:sz w:val="20"/>
                <w:szCs w:val="20"/>
              </w:rPr>
            </w:pPr>
          </w:p>
        </w:tc>
      </w:tr>
    </w:tbl>
    <w:p w:rsidR="008117E7" w:rsidRPr="0060078E"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8117E7" w:rsidRPr="0060078E"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8117E7" w:rsidRPr="0060078E"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8117E7" w:rsidRPr="0060078E"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8117E7" w:rsidRPr="0060078E" w:rsidRDefault="008117E7" w:rsidP="008117E7">
      <w:pPr>
        <w:jc w:val="center"/>
        <w:rPr>
          <w:sz w:val="20"/>
          <w:szCs w:val="20"/>
        </w:rPr>
      </w:pPr>
      <w:r w:rsidRPr="0060078E">
        <w:rPr>
          <w:sz w:val="20"/>
          <w:szCs w:val="20"/>
        </w:rPr>
        <w:lastRenderedPageBreak/>
        <w:t>Vestal Central Schools</w:t>
      </w:r>
    </w:p>
    <w:p w:rsidR="008117E7" w:rsidRPr="0060078E" w:rsidRDefault="008117E7" w:rsidP="008117E7">
      <w:pPr>
        <w:jc w:val="center"/>
        <w:rPr>
          <w:sz w:val="20"/>
          <w:szCs w:val="20"/>
        </w:rPr>
      </w:pPr>
      <w:r w:rsidRPr="0060078E">
        <w:rPr>
          <w:sz w:val="20"/>
          <w:szCs w:val="20"/>
        </w:rPr>
        <w:t>Vestal, New York</w:t>
      </w:r>
    </w:p>
    <w:p w:rsidR="008117E7" w:rsidRPr="0060078E" w:rsidRDefault="008117E7" w:rsidP="008117E7">
      <w:pPr>
        <w:jc w:val="center"/>
        <w:rPr>
          <w:sz w:val="20"/>
          <w:szCs w:val="20"/>
        </w:rPr>
      </w:pPr>
    </w:p>
    <w:p w:rsidR="008117E7" w:rsidRPr="0060078E" w:rsidRDefault="008117E7" w:rsidP="008117E7">
      <w:pPr>
        <w:jc w:val="center"/>
        <w:outlineLvl w:val="0"/>
        <w:rPr>
          <w:sz w:val="20"/>
          <w:szCs w:val="20"/>
        </w:rPr>
      </w:pPr>
      <w:r w:rsidRPr="0060078E">
        <w:rPr>
          <w:sz w:val="20"/>
          <w:szCs w:val="20"/>
        </w:rPr>
        <w:t xml:space="preserve">BOARD OF EDUCATION </w:t>
      </w:r>
    </w:p>
    <w:p w:rsidR="008117E7" w:rsidRPr="0060078E" w:rsidRDefault="008117E7" w:rsidP="008117E7">
      <w:pPr>
        <w:jc w:val="center"/>
        <w:rPr>
          <w:sz w:val="20"/>
          <w:szCs w:val="20"/>
        </w:rPr>
      </w:pPr>
      <w:r w:rsidRPr="0060078E">
        <w:rPr>
          <w:sz w:val="20"/>
          <w:szCs w:val="20"/>
        </w:rPr>
        <w:t>EXECUTIVE SESSION #1</w:t>
      </w:r>
    </w:p>
    <w:p w:rsidR="008117E7" w:rsidRPr="0060078E" w:rsidRDefault="008117E7" w:rsidP="008117E7">
      <w:pPr>
        <w:tabs>
          <w:tab w:val="left" w:pos="360"/>
        </w:tabs>
        <w:jc w:val="center"/>
        <w:rPr>
          <w:sz w:val="20"/>
          <w:szCs w:val="20"/>
        </w:rPr>
      </w:pPr>
      <w:r w:rsidRPr="0060078E">
        <w:rPr>
          <w:sz w:val="20"/>
          <w:szCs w:val="20"/>
        </w:rPr>
        <w:t xml:space="preserve">Tuesday, </w:t>
      </w:r>
      <w:r w:rsidR="004E1EA4">
        <w:rPr>
          <w:sz w:val="20"/>
          <w:szCs w:val="20"/>
        </w:rPr>
        <w:t>February 25</w:t>
      </w:r>
      <w:r>
        <w:rPr>
          <w:sz w:val="20"/>
          <w:szCs w:val="20"/>
        </w:rPr>
        <w:t>, 2014</w:t>
      </w:r>
    </w:p>
    <w:p w:rsidR="008117E7" w:rsidRPr="0060078E" w:rsidRDefault="008117E7" w:rsidP="008117E7">
      <w:pPr>
        <w:jc w:val="center"/>
        <w:rPr>
          <w:sz w:val="20"/>
          <w:szCs w:val="20"/>
        </w:rPr>
      </w:pPr>
    </w:p>
    <w:p w:rsidR="008117E7" w:rsidRPr="0060078E" w:rsidRDefault="008117E7" w:rsidP="008117E7">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8117E7" w:rsidRPr="0060078E" w:rsidTr="00CF7DB8">
        <w:tc>
          <w:tcPr>
            <w:tcW w:w="4050" w:type="dxa"/>
          </w:tcPr>
          <w:p w:rsidR="008117E7" w:rsidRPr="0060078E" w:rsidRDefault="008117E7" w:rsidP="00CF7DB8">
            <w:pPr>
              <w:rPr>
                <w:sz w:val="20"/>
                <w:szCs w:val="20"/>
              </w:rPr>
            </w:pPr>
            <w:r w:rsidRPr="0060078E">
              <w:rPr>
                <w:sz w:val="20"/>
                <w:szCs w:val="20"/>
              </w:rPr>
              <w:t>PRESENT:</w:t>
            </w:r>
          </w:p>
        </w:tc>
        <w:tc>
          <w:tcPr>
            <w:tcW w:w="6570" w:type="dxa"/>
          </w:tcPr>
          <w:p w:rsidR="008117E7" w:rsidRPr="0060078E" w:rsidRDefault="008117E7" w:rsidP="00CF7DB8">
            <w:pPr>
              <w:rPr>
                <w:sz w:val="20"/>
                <w:szCs w:val="20"/>
              </w:rPr>
            </w:pPr>
            <w:r w:rsidRPr="0060078E">
              <w:rPr>
                <w:sz w:val="20"/>
                <w:szCs w:val="20"/>
              </w:rPr>
              <w:t>ALSO PRESENT:</w:t>
            </w:r>
          </w:p>
        </w:tc>
      </w:tr>
      <w:tr w:rsidR="008117E7" w:rsidRPr="0060078E" w:rsidTr="00CF7DB8">
        <w:tc>
          <w:tcPr>
            <w:tcW w:w="4050" w:type="dxa"/>
          </w:tcPr>
          <w:p w:rsidR="008117E7" w:rsidRPr="0060078E" w:rsidRDefault="008117E7" w:rsidP="00CF7DB8">
            <w:pPr>
              <w:ind w:left="-108"/>
              <w:rPr>
                <w:sz w:val="20"/>
                <w:szCs w:val="20"/>
              </w:rPr>
            </w:pPr>
            <w:r w:rsidRPr="0060078E">
              <w:rPr>
                <w:sz w:val="20"/>
                <w:szCs w:val="20"/>
              </w:rPr>
              <w:t xml:space="preserve">  Kim Myers, President </w:t>
            </w:r>
          </w:p>
        </w:tc>
        <w:tc>
          <w:tcPr>
            <w:tcW w:w="6570" w:type="dxa"/>
          </w:tcPr>
          <w:p w:rsidR="008117E7" w:rsidRPr="0060078E" w:rsidRDefault="008117E7" w:rsidP="00CF7DB8">
            <w:pPr>
              <w:rPr>
                <w:sz w:val="20"/>
                <w:szCs w:val="20"/>
              </w:rPr>
            </w:pPr>
            <w:r w:rsidRPr="0060078E">
              <w:rPr>
                <w:sz w:val="20"/>
                <w:szCs w:val="20"/>
              </w:rPr>
              <w:t xml:space="preserve">Superintendent Mark LaRoach </w:t>
            </w:r>
          </w:p>
        </w:tc>
      </w:tr>
      <w:tr w:rsidR="008117E7" w:rsidRPr="0060078E" w:rsidTr="00CF7DB8">
        <w:tc>
          <w:tcPr>
            <w:tcW w:w="4050" w:type="dxa"/>
          </w:tcPr>
          <w:p w:rsidR="008117E7" w:rsidRPr="0060078E" w:rsidRDefault="008117E7" w:rsidP="00CF7DB8">
            <w:pPr>
              <w:rPr>
                <w:sz w:val="20"/>
                <w:szCs w:val="20"/>
              </w:rPr>
            </w:pPr>
            <w:r>
              <w:rPr>
                <w:sz w:val="20"/>
                <w:szCs w:val="20"/>
              </w:rPr>
              <w:t xml:space="preserve">Joan Miller, Vice President </w:t>
            </w:r>
          </w:p>
        </w:tc>
        <w:tc>
          <w:tcPr>
            <w:tcW w:w="6570" w:type="dxa"/>
          </w:tcPr>
          <w:p w:rsidR="008117E7" w:rsidRPr="0060078E" w:rsidRDefault="008117E7" w:rsidP="00CF7DB8">
            <w:pPr>
              <w:rPr>
                <w:sz w:val="20"/>
                <w:szCs w:val="20"/>
              </w:rPr>
            </w:pPr>
            <w:r>
              <w:rPr>
                <w:sz w:val="20"/>
                <w:szCs w:val="20"/>
              </w:rPr>
              <w:t>School Business Administrator Jeffrey Ahearn</w:t>
            </w:r>
          </w:p>
        </w:tc>
      </w:tr>
      <w:tr w:rsidR="008117E7" w:rsidRPr="0060078E" w:rsidTr="00CF7DB8">
        <w:tc>
          <w:tcPr>
            <w:tcW w:w="4050" w:type="dxa"/>
          </w:tcPr>
          <w:p w:rsidR="008117E7" w:rsidRPr="0060078E" w:rsidRDefault="008117E7" w:rsidP="00CF7DB8">
            <w:pPr>
              <w:rPr>
                <w:sz w:val="20"/>
                <w:szCs w:val="20"/>
              </w:rPr>
            </w:pPr>
            <w:r w:rsidRPr="0060078E">
              <w:rPr>
                <w:sz w:val="20"/>
                <w:szCs w:val="20"/>
              </w:rPr>
              <w:t>Mark Browning</w:t>
            </w:r>
            <w:r>
              <w:rPr>
                <w:sz w:val="20"/>
                <w:szCs w:val="20"/>
              </w:rPr>
              <w:t xml:space="preserve"> </w:t>
            </w:r>
          </w:p>
        </w:tc>
        <w:tc>
          <w:tcPr>
            <w:tcW w:w="6570" w:type="dxa"/>
          </w:tcPr>
          <w:p w:rsidR="008117E7" w:rsidRPr="0060078E" w:rsidRDefault="008117E7" w:rsidP="00CF7DB8">
            <w:pPr>
              <w:rPr>
                <w:sz w:val="20"/>
                <w:szCs w:val="20"/>
              </w:rPr>
            </w:pPr>
            <w:r>
              <w:rPr>
                <w:sz w:val="20"/>
                <w:szCs w:val="20"/>
              </w:rPr>
              <w:t>Director of Instruction Laura Lamash</w:t>
            </w:r>
          </w:p>
        </w:tc>
      </w:tr>
      <w:tr w:rsidR="008117E7" w:rsidRPr="0060078E" w:rsidTr="00CF7DB8">
        <w:tc>
          <w:tcPr>
            <w:tcW w:w="4050" w:type="dxa"/>
          </w:tcPr>
          <w:p w:rsidR="008117E7" w:rsidRPr="0060078E" w:rsidRDefault="008117E7" w:rsidP="00CF7DB8">
            <w:pPr>
              <w:rPr>
                <w:sz w:val="20"/>
                <w:szCs w:val="20"/>
              </w:rPr>
            </w:pPr>
            <w:r w:rsidRPr="0060078E">
              <w:rPr>
                <w:sz w:val="20"/>
                <w:szCs w:val="20"/>
              </w:rPr>
              <w:t>Jerry Etingoff</w:t>
            </w:r>
          </w:p>
        </w:tc>
        <w:tc>
          <w:tcPr>
            <w:tcW w:w="6570" w:type="dxa"/>
          </w:tcPr>
          <w:p w:rsidR="008117E7" w:rsidRPr="0060078E" w:rsidRDefault="008117E7" w:rsidP="00CF7DB8">
            <w:pPr>
              <w:rPr>
                <w:sz w:val="20"/>
                <w:szCs w:val="20"/>
              </w:rPr>
            </w:pPr>
            <w:r>
              <w:rPr>
                <w:sz w:val="20"/>
                <w:szCs w:val="20"/>
              </w:rPr>
              <w:t>District Negotiator Keith Olivet</w:t>
            </w:r>
          </w:p>
        </w:tc>
      </w:tr>
      <w:tr w:rsidR="008117E7" w:rsidRPr="0060078E" w:rsidTr="00CF7DB8">
        <w:tc>
          <w:tcPr>
            <w:tcW w:w="4050" w:type="dxa"/>
          </w:tcPr>
          <w:p w:rsidR="008117E7" w:rsidRPr="0060078E" w:rsidRDefault="008117E7" w:rsidP="00CF7DB8">
            <w:pPr>
              <w:rPr>
                <w:sz w:val="20"/>
                <w:szCs w:val="20"/>
              </w:rPr>
            </w:pPr>
            <w:r w:rsidRPr="0060078E">
              <w:rPr>
                <w:sz w:val="20"/>
                <w:szCs w:val="20"/>
              </w:rPr>
              <w:t>David Hanson</w:t>
            </w:r>
            <w:r>
              <w:rPr>
                <w:sz w:val="20"/>
                <w:szCs w:val="20"/>
              </w:rPr>
              <w:t xml:space="preserve"> </w:t>
            </w:r>
          </w:p>
        </w:tc>
        <w:tc>
          <w:tcPr>
            <w:tcW w:w="6570" w:type="dxa"/>
          </w:tcPr>
          <w:p w:rsidR="008117E7" w:rsidRPr="0060078E" w:rsidRDefault="008117E7" w:rsidP="00CF7DB8">
            <w:pPr>
              <w:rPr>
                <w:sz w:val="20"/>
                <w:szCs w:val="20"/>
              </w:rPr>
            </w:pPr>
            <w:r w:rsidRPr="0060078E">
              <w:rPr>
                <w:sz w:val="20"/>
                <w:szCs w:val="20"/>
              </w:rPr>
              <w:t>School District Attorney Michael Sherwood</w:t>
            </w:r>
            <w:r>
              <w:rPr>
                <w:sz w:val="20"/>
                <w:szCs w:val="20"/>
              </w:rPr>
              <w:t xml:space="preserve"> </w:t>
            </w:r>
          </w:p>
        </w:tc>
      </w:tr>
      <w:tr w:rsidR="008117E7" w:rsidRPr="0060078E" w:rsidTr="00CF7DB8">
        <w:tc>
          <w:tcPr>
            <w:tcW w:w="4050" w:type="dxa"/>
          </w:tcPr>
          <w:p w:rsidR="008117E7" w:rsidRPr="0060078E" w:rsidRDefault="008117E7" w:rsidP="00CF7DB8">
            <w:pPr>
              <w:rPr>
                <w:sz w:val="20"/>
                <w:szCs w:val="20"/>
              </w:rPr>
            </w:pPr>
            <w:r w:rsidRPr="0060078E">
              <w:rPr>
                <w:sz w:val="20"/>
                <w:szCs w:val="20"/>
              </w:rPr>
              <w:t>John Hroncich</w:t>
            </w:r>
            <w:r>
              <w:rPr>
                <w:sz w:val="20"/>
                <w:szCs w:val="20"/>
              </w:rPr>
              <w:t xml:space="preserve"> </w:t>
            </w:r>
          </w:p>
        </w:tc>
        <w:tc>
          <w:tcPr>
            <w:tcW w:w="6570" w:type="dxa"/>
          </w:tcPr>
          <w:p w:rsidR="008117E7" w:rsidRPr="0060078E" w:rsidRDefault="008117E7" w:rsidP="00CF7DB8">
            <w:pPr>
              <w:rPr>
                <w:sz w:val="20"/>
                <w:szCs w:val="20"/>
              </w:rPr>
            </w:pPr>
            <w:r w:rsidRPr="0060078E">
              <w:rPr>
                <w:sz w:val="20"/>
                <w:szCs w:val="20"/>
              </w:rPr>
              <w:t xml:space="preserve">District Clerk Kay Ellis </w:t>
            </w:r>
          </w:p>
        </w:tc>
      </w:tr>
      <w:tr w:rsidR="008117E7" w:rsidRPr="0060078E" w:rsidTr="00CF7DB8">
        <w:tc>
          <w:tcPr>
            <w:tcW w:w="4050" w:type="dxa"/>
          </w:tcPr>
          <w:p w:rsidR="008117E7" w:rsidRPr="0060078E" w:rsidRDefault="008117E7" w:rsidP="00CF7DB8">
            <w:pPr>
              <w:rPr>
                <w:sz w:val="20"/>
                <w:szCs w:val="20"/>
              </w:rPr>
            </w:pPr>
            <w:r w:rsidRPr="0060078E">
              <w:rPr>
                <w:sz w:val="20"/>
                <w:szCs w:val="20"/>
              </w:rPr>
              <w:t>Glenna Pitarresi</w:t>
            </w:r>
          </w:p>
        </w:tc>
        <w:tc>
          <w:tcPr>
            <w:tcW w:w="6570" w:type="dxa"/>
          </w:tcPr>
          <w:p w:rsidR="008117E7" w:rsidRPr="0060078E" w:rsidRDefault="008117E7" w:rsidP="00CF7DB8">
            <w:pPr>
              <w:rPr>
                <w:sz w:val="20"/>
                <w:szCs w:val="20"/>
              </w:rPr>
            </w:pPr>
          </w:p>
        </w:tc>
      </w:tr>
      <w:tr w:rsidR="008117E7" w:rsidRPr="0060078E" w:rsidTr="00CF7DB8">
        <w:tc>
          <w:tcPr>
            <w:tcW w:w="4050" w:type="dxa"/>
          </w:tcPr>
          <w:p w:rsidR="008117E7" w:rsidRPr="0060078E" w:rsidRDefault="008117E7" w:rsidP="004E1EA4">
            <w:pPr>
              <w:rPr>
                <w:sz w:val="20"/>
                <w:szCs w:val="20"/>
              </w:rPr>
            </w:pPr>
            <w:r>
              <w:rPr>
                <w:sz w:val="20"/>
                <w:szCs w:val="20"/>
              </w:rPr>
              <w:t xml:space="preserve">Michon Stuart </w:t>
            </w:r>
          </w:p>
        </w:tc>
        <w:tc>
          <w:tcPr>
            <w:tcW w:w="6570" w:type="dxa"/>
          </w:tcPr>
          <w:p w:rsidR="008117E7" w:rsidRPr="0060078E" w:rsidRDefault="008117E7" w:rsidP="00CF7DB8">
            <w:pPr>
              <w:rPr>
                <w:sz w:val="20"/>
                <w:szCs w:val="20"/>
              </w:rPr>
            </w:pPr>
            <w:r w:rsidRPr="0060078E">
              <w:rPr>
                <w:sz w:val="20"/>
                <w:szCs w:val="20"/>
              </w:rPr>
              <w:t xml:space="preserve">Anne Tristan, Director of Special Education </w:t>
            </w:r>
          </w:p>
        </w:tc>
      </w:tr>
      <w:tr w:rsidR="008117E7" w:rsidRPr="0060078E" w:rsidTr="00CF7DB8">
        <w:tc>
          <w:tcPr>
            <w:tcW w:w="4050" w:type="dxa"/>
          </w:tcPr>
          <w:p w:rsidR="008117E7" w:rsidRPr="0060078E" w:rsidRDefault="008117E7" w:rsidP="00CF7DB8">
            <w:pPr>
              <w:rPr>
                <w:sz w:val="20"/>
                <w:szCs w:val="20"/>
              </w:rPr>
            </w:pPr>
          </w:p>
        </w:tc>
        <w:tc>
          <w:tcPr>
            <w:tcW w:w="6570" w:type="dxa"/>
          </w:tcPr>
          <w:p w:rsidR="008117E7" w:rsidRPr="0060078E" w:rsidRDefault="008117E7" w:rsidP="00CF7DB8">
            <w:pPr>
              <w:rPr>
                <w:sz w:val="20"/>
                <w:szCs w:val="20"/>
              </w:rPr>
            </w:pPr>
          </w:p>
        </w:tc>
      </w:tr>
    </w:tbl>
    <w:p w:rsidR="008117E7" w:rsidRPr="0060078E" w:rsidRDefault="008117E7" w:rsidP="008117E7">
      <w:pPr>
        <w:rPr>
          <w:sz w:val="20"/>
          <w:szCs w:val="20"/>
        </w:rPr>
      </w:pPr>
    </w:p>
    <w:p w:rsidR="008117E7" w:rsidRPr="0060078E" w:rsidRDefault="008117E7" w:rsidP="008117E7">
      <w:pPr>
        <w:ind w:left="180"/>
        <w:outlineLvl w:val="0"/>
        <w:rPr>
          <w:sz w:val="20"/>
          <w:szCs w:val="20"/>
        </w:rPr>
      </w:pPr>
    </w:p>
    <w:p w:rsidR="008117E7" w:rsidRPr="0060078E" w:rsidRDefault="008117E7" w:rsidP="008117E7">
      <w:pPr>
        <w:outlineLvl w:val="0"/>
        <w:rPr>
          <w:sz w:val="20"/>
          <w:szCs w:val="20"/>
        </w:rPr>
      </w:pPr>
      <w:r>
        <w:rPr>
          <w:sz w:val="20"/>
          <w:szCs w:val="20"/>
        </w:rPr>
        <w:t xml:space="preserve">Executive Session commenced at </w:t>
      </w:r>
      <w:r w:rsidR="00C6557A">
        <w:rPr>
          <w:sz w:val="20"/>
          <w:szCs w:val="20"/>
        </w:rPr>
        <w:t>7:45</w:t>
      </w:r>
      <w:r>
        <w:rPr>
          <w:sz w:val="20"/>
          <w:szCs w:val="20"/>
        </w:rPr>
        <w:t xml:space="preserve"> PM in the conference room of Vestal Hi</w:t>
      </w:r>
      <w:r w:rsidR="004E1EA4">
        <w:rPr>
          <w:sz w:val="20"/>
          <w:szCs w:val="20"/>
        </w:rPr>
        <w:t>gh</w:t>
      </w:r>
      <w:r>
        <w:rPr>
          <w:sz w:val="20"/>
          <w:szCs w:val="20"/>
        </w:rPr>
        <w:t xml:space="preserve"> School</w:t>
      </w:r>
      <w:r w:rsidRPr="0060078E">
        <w:rPr>
          <w:sz w:val="20"/>
          <w:szCs w:val="20"/>
        </w:rPr>
        <w:t>.</w:t>
      </w:r>
    </w:p>
    <w:p w:rsidR="008117E7" w:rsidRPr="0060078E" w:rsidRDefault="008117E7" w:rsidP="008117E7">
      <w:pPr>
        <w:ind w:left="-810" w:firstLine="810"/>
        <w:rPr>
          <w:sz w:val="20"/>
          <w:szCs w:val="20"/>
        </w:rPr>
      </w:pPr>
    </w:p>
    <w:p w:rsidR="008117E7" w:rsidRPr="0060078E" w:rsidRDefault="008117E7" w:rsidP="008117E7">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8117E7" w:rsidRPr="0060078E" w:rsidRDefault="008117E7" w:rsidP="008117E7">
      <w:pPr>
        <w:pStyle w:val="BodyTextIndent3"/>
        <w:ind w:left="-810" w:firstLine="810"/>
        <w:rPr>
          <w:szCs w:val="20"/>
        </w:rPr>
      </w:pPr>
    </w:p>
    <w:p w:rsidR="008117E7" w:rsidRDefault="008117E7" w:rsidP="008117E7">
      <w:pPr>
        <w:pStyle w:val="BodyTextIndent3"/>
        <w:ind w:firstLine="0"/>
        <w:rPr>
          <w:szCs w:val="20"/>
        </w:rPr>
      </w:pPr>
      <w:r w:rsidRPr="0060078E">
        <w:rPr>
          <w:szCs w:val="20"/>
        </w:rPr>
        <w:t xml:space="preserve">On motion by </w:t>
      </w:r>
      <w:r w:rsidR="00C6557A">
        <w:rPr>
          <w:szCs w:val="20"/>
        </w:rPr>
        <w:t>Jerry Etingoff</w:t>
      </w:r>
      <w:r>
        <w:rPr>
          <w:szCs w:val="20"/>
        </w:rPr>
        <w:t xml:space="preserve">, second by </w:t>
      </w:r>
      <w:r w:rsidR="00C6557A">
        <w:rPr>
          <w:szCs w:val="20"/>
        </w:rPr>
        <w:t>Joan Miller</w:t>
      </w:r>
      <w:r w:rsidRPr="0060078E">
        <w:rPr>
          <w:szCs w:val="20"/>
        </w:rPr>
        <w:t xml:space="preserve">, the Board voted </w:t>
      </w:r>
      <w:r w:rsidR="004E1EA4">
        <w:rPr>
          <w:szCs w:val="20"/>
        </w:rPr>
        <w:t>7</w:t>
      </w:r>
      <w:r>
        <w:rPr>
          <w:szCs w:val="20"/>
        </w:rPr>
        <w:t xml:space="preserve"> </w:t>
      </w:r>
      <w:r w:rsidRPr="0060078E">
        <w:rPr>
          <w:szCs w:val="20"/>
        </w:rPr>
        <w:t>to 0 to accept the recommendations and annual reviews of the Committee on Special Education and the Committee on Preschool Special Education for all students considered.</w:t>
      </w:r>
    </w:p>
    <w:p w:rsidR="008117E7" w:rsidRDefault="008117E7" w:rsidP="008117E7">
      <w:pPr>
        <w:pStyle w:val="BodyTextIndent3"/>
        <w:ind w:firstLine="0"/>
        <w:rPr>
          <w:szCs w:val="20"/>
        </w:rPr>
      </w:pPr>
    </w:p>
    <w:p w:rsidR="008117E7" w:rsidRDefault="008117E7" w:rsidP="008117E7">
      <w:pPr>
        <w:pStyle w:val="BodyTextIndent3"/>
        <w:ind w:firstLine="0"/>
        <w:rPr>
          <w:szCs w:val="20"/>
        </w:rPr>
      </w:pPr>
      <w:r>
        <w:rPr>
          <w:szCs w:val="20"/>
        </w:rPr>
        <w:t>Glenna Pitarresi abstained from the vote.</w:t>
      </w:r>
    </w:p>
    <w:p w:rsidR="008117E7" w:rsidRDefault="008117E7" w:rsidP="008117E7">
      <w:pPr>
        <w:pStyle w:val="BodyTextIndent3"/>
        <w:ind w:firstLine="0"/>
        <w:rPr>
          <w:szCs w:val="20"/>
        </w:rPr>
      </w:pPr>
    </w:p>
    <w:p w:rsidR="00C6557A" w:rsidRDefault="00C6557A" w:rsidP="008117E7">
      <w:pPr>
        <w:pStyle w:val="BodyTextIndent3"/>
        <w:ind w:firstLine="0"/>
        <w:rPr>
          <w:szCs w:val="20"/>
        </w:rPr>
      </w:pPr>
      <w:r>
        <w:rPr>
          <w:szCs w:val="20"/>
        </w:rPr>
        <w:t>The Board was updated on the status of VTA mediation.</w:t>
      </w:r>
    </w:p>
    <w:p w:rsidR="00C6557A" w:rsidRDefault="00C6557A" w:rsidP="008117E7">
      <w:pPr>
        <w:pStyle w:val="BodyTextIndent3"/>
        <w:ind w:firstLine="0"/>
        <w:rPr>
          <w:szCs w:val="20"/>
        </w:rPr>
      </w:pPr>
    </w:p>
    <w:p w:rsidR="008117E7" w:rsidRPr="0060078E" w:rsidRDefault="008117E7" w:rsidP="008117E7">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C6557A">
        <w:rPr>
          <w:sz w:val="20"/>
          <w:szCs w:val="20"/>
        </w:rPr>
        <w:t>8:12</w:t>
      </w:r>
      <w:r w:rsidR="004E1EA4">
        <w:rPr>
          <w:sz w:val="20"/>
          <w:szCs w:val="20"/>
        </w:rPr>
        <w:t xml:space="preserve"> </w:t>
      </w:r>
      <w:r>
        <w:rPr>
          <w:sz w:val="20"/>
          <w:szCs w:val="20"/>
        </w:rPr>
        <w:t>PM</w:t>
      </w:r>
      <w:r w:rsidRPr="0060078E">
        <w:rPr>
          <w:sz w:val="20"/>
          <w:szCs w:val="20"/>
        </w:rPr>
        <w:t>.</w:t>
      </w:r>
    </w:p>
    <w:p w:rsidR="008117E7" w:rsidRPr="0060078E" w:rsidRDefault="008117E7" w:rsidP="008117E7">
      <w:pPr>
        <w:tabs>
          <w:tab w:val="left" w:pos="2160"/>
          <w:tab w:val="left" w:pos="4176"/>
          <w:tab w:val="left" w:pos="7344"/>
        </w:tabs>
        <w:autoSpaceDE w:val="0"/>
        <w:autoSpaceDN w:val="0"/>
        <w:adjustRightInd w:val="0"/>
        <w:ind w:left="-810" w:firstLine="810"/>
        <w:rPr>
          <w:sz w:val="20"/>
          <w:szCs w:val="20"/>
        </w:rPr>
      </w:pPr>
    </w:p>
    <w:p w:rsidR="008117E7" w:rsidRPr="0060078E" w:rsidRDefault="008117E7" w:rsidP="008117E7">
      <w:pPr>
        <w:tabs>
          <w:tab w:val="left" w:pos="2160"/>
          <w:tab w:val="left" w:pos="4176"/>
          <w:tab w:val="left" w:pos="7344"/>
        </w:tabs>
        <w:autoSpaceDE w:val="0"/>
        <w:autoSpaceDN w:val="0"/>
        <w:adjustRightInd w:val="0"/>
        <w:rPr>
          <w:sz w:val="20"/>
          <w:szCs w:val="20"/>
        </w:rPr>
      </w:pPr>
    </w:p>
    <w:p w:rsidR="008117E7" w:rsidRPr="0060078E" w:rsidRDefault="008117E7" w:rsidP="008117E7">
      <w:pPr>
        <w:tabs>
          <w:tab w:val="left" w:pos="2160"/>
          <w:tab w:val="left" w:pos="4176"/>
          <w:tab w:val="left" w:pos="7344"/>
        </w:tabs>
        <w:autoSpaceDE w:val="0"/>
        <w:autoSpaceDN w:val="0"/>
        <w:adjustRightInd w:val="0"/>
        <w:rPr>
          <w:sz w:val="20"/>
          <w:szCs w:val="20"/>
        </w:rPr>
      </w:pPr>
    </w:p>
    <w:p w:rsidR="008117E7" w:rsidRPr="0060078E"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8117E7" w:rsidRPr="0060078E" w:rsidRDefault="008117E7" w:rsidP="008117E7">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8117E7" w:rsidRPr="0060078E" w:rsidRDefault="008117E7" w:rsidP="008117E7">
      <w:pPr>
        <w:tabs>
          <w:tab w:val="left" w:pos="2160"/>
          <w:tab w:val="left" w:pos="4176"/>
          <w:tab w:val="left" w:pos="7344"/>
        </w:tabs>
        <w:autoSpaceDE w:val="0"/>
        <w:autoSpaceDN w:val="0"/>
        <w:adjustRightInd w:val="0"/>
        <w:rPr>
          <w:sz w:val="20"/>
          <w:szCs w:val="20"/>
        </w:rPr>
      </w:pPr>
    </w:p>
    <w:p w:rsidR="008117E7" w:rsidRPr="0060078E" w:rsidRDefault="008117E7" w:rsidP="008117E7">
      <w:pPr>
        <w:jc w:val="center"/>
        <w:rPr>
          <w:sz w:val="20"/>
          <w:szCs w:val="20"/>
        </w:rPr>
      </w:pPr>
    </w:p>
    <w:p w:rsidR="008117E7" w:rsidRPr="0060078E" w:rsidRDefault="008117E7" w:rsidP="008117E7">
      <w:pPr>
        <w:jc w:val="center"/>
        <w:rPr>
          <w:sz w:val="20"/>
          <w:szCs w:val="20"/>
        </w:rPr>
      </w:pPr>
    </w:p>
    <w:p w:rsidR="008117E7" w:rsidRPr="0060078E" w:rsidRDefault="008117E7" w:rsidP="008117E7">
      <w:pPr>
        <w:jc w:val="center"/>
        <w:rPr>
          <w:sz w:val="20"/>
          <w:szCs w:val="20"/>
        </w:rPr>
      </w:pPr>
    </w:p>
    <w:p w:rsidR="008117E7" w:rsidRPr="0060078E" w:rsidRDefault="008117E7" w:rsidP="008117E7">
      <w:pPr>
        <w:jc w:val="center"/>
        <w:rPr>
          <w:sz w:val="20"/>
          <w:szCs w:val="20"/>
        </w:rPr>
      </w:pPr>
    </w:p>
    <w:p w:rsidR="008117E7" w:rsidRPr="0060078E" w:rsidRDefault="008117E7" w:rsidP="008117E7">
      <w:pPr>
        <w:jc w:val="center"/>
        <w:rPr>
          <w:sz w:val="20"/>
          <w:szCs w:val="20"/>
        </w:rPr>
      </w:pPr>
    </w:p>
    <w:p w:rsidR="008117E7" w:rsidRDefault="008117E7" w:rsidP="008117E7">
      <w:pPr>
        <w:jc w:val="center"/>
        <w:rPr>
          <w:sz w:val="20"/>
          <w:szCs w:val="20"/>
        </w:rPr>
      </w:pPr>
    </w:p>
    <w:p w:rsidR="008117E7" w:rsidRDefault="008117E7" w:rsidP="008117E7">
      <w:pPr>
        <w:jc w:val="center"/>
        <w:rPr>
          <w:sz w:val="20"/>
          <w:szCs w:val="20"/>
        </w:rPr>
      </w:pPr>
    </w:p>
    <w:p w:rsidR="008117E7" w:rsidRDefault="008117E7" w:rsidP="008117E7">
      <w:pPr>
        <w:jc w:val="center"/>
        <w:rPr>
          <w:sz w:val="20"/>
          <w:szCs w:val="20"/>
        </w:rPr>
      </w:pPr>
    </w:p>
    <w:p w:rsidR="008117E7" w:rsidRDefault="008117E7" w:rsidP="008117E7">
      <w:pPr>
        <w:jc w:val="center"/>
        <w:rPr>
          <w:sz w:val="20"/>
          <w:szCs w:val="20"/>
        </w:rPr>
      </w:pPr>
    </w:p>
    <w:p w:rsidR="008117E7" w:rsidRDefault="008117E7" w:rsidP="00C6557A">
      <w:pPr>
        <w:spacing w:after="200" w:line="276" w:lineRule="auto"/>
        <w:rPr>
          <w:sz w:val="20"/>
          <w:szCs w:val="20"/>
        </w:rPr>
      </w:pPr>
    </w:p>
    <w:p w:rsidR="008117E7" w:rsidRDefault="008117E7" w:rsidP="008117E7">
      <w:pPr>
        <w:rPr>
          <w:sz w:val="20"/>
          <w:szCs w:val="20"/>
        </w:rPr>
      </w:pPr>
    </w:p>
    <w:p w:rsidR="008117E7" w:rsidRDefault="008117E7" w:rsidP="008117E7">
      <w:pPr>
        <w:rPr>
          <w:sz w:val="20"/>
          <w:szCs w:val="20"/>
        </w:rPr>
      </w:pPr>
    </w:p>
    <w:p w:rsidR="008117E7" w:rsidRDefault="008117E7" w:rsidP="008117E7">
      <w:pPr>
        <w:rPr>
          <w:sz w:val="20"/>
          <w:szCs w:val="20"/>
        </w:rPr>
      </w:pPr>
    </w:p>
    <w:p w:rsidR="008117E7" w:rsidRDefault="008117E7" w:rsidP="008117E7">
      <w:pPr>
        <w:rPr>
          <w:sz w:val="20"/>
          <w:szCs w:val="20"/>
        </w:rPr>
      </w:pPr>
    </w:p>
    <w:p w:rsidR="008117E7" w:rsidRDefault="008117E7" w:rsidP="008117E7">
      <w:pPr>
        <w:rPr>
          <w:sz w:val="20"/>
          <w:szCs w:val="20"/>
        </w:rPr>
      </w:pPr>
    </w:p>
    <w:p w:rsidR="008117E7" w:rsidRDefault="008117E7" w:rsidP="008117E7">
      <w:pPr>
        <w:rPr>
          <w:sz w:val="20"/>
          <w:szCs w:val="20"/>
        </w:rPr>
      </w:pPr>
    </w:p>
    <w:p w:rsidR="008117E7" w:rsidRDefault="008117E7" w:rsidP="008117E7">
      <w:pPr>
        <w:rPr>
          <w:sz w:val="20"/>
          <w:szCs w:val="20"/>
        </w:rPr>
      </w:pPr>
    </w:p>
    <w:p w:rsidR="008117E7" w:rsidRPr="000E3F4B" w:rsidRDefault="008117E7" w:rsidP="008117E7">
      <w:pPr>
        <w:rPr>
          <w:sz w:val="20"/>
          <w:szCs w:val="20"/>
        </w:rPr>
      </w:pPr>
      <w:r>
        <w:rPr>
          <w:sz w:val="20"/>
          <w:szCs w:val="20"/>
        </w:rPr>
        <w:t xml:space="preserve">2014 </w:t>
      </w:r>
      <w:r w:rsidR="004E1EA4">
        <w:rPr>
          <w:sz w:val="20"/>
          <w:szCs w:val="20"/>
        </w:rPr>
        <w:t>2-25 MIN</w:t>
      </w:r>
    </w:p>
    <w:p w:rsidR="00EE6006" w:rsidRDefault="00EE6006"/>
    <w:sectPr w:rsidR="00EE6006" w:rsidSect="00053718">
      <w:headerReference w:type="default" r:id="rId8"/>
      <w:pgSz w:w="12240" w:h="15840" w:code="1"/>
      <w:pgMar w:top="450" w:right="900" w:bottom="81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E7" w:rsidRDefault="008117E7" w:rsidP="008117E7">
      <w:r>
        <w:separator/>
      </w:r>
    </w:p>
  </w:endnote>
  <w:endnote w:type="continuationSeparator" w:id="0">
    <w:p w:rsidR="008117E7" w:rsidRDefault="008117E7" w:rsidP="0081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E7" w:rsidRDefault="008117E7" w:rsidP="008117E7">
      <w:r>
        <w:separator/>
      </w:r>
    </w:p>
  </w:footnote>
  <w:footnote w:type="continuationSeparator" w:id="0">
    <w:p w:rsidR="008117E7" w:rsidRDefault="008117E7" w:rsidP="0081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FF" w:rsidRPr="009F0952" w:rsidRDefault="00F1134A" w:rsidP="00053718">
    <w:pPr>
      <w:pStyle w:val="Header"/>
      <w:jc w:val="right"/>
      <w:rPr>
        <w:sz w:val="20"/>
        <w:szCs w:val="20"/>
      </w:rPr>
    </w:pPr>
    <w:r w:rsidRPr="009F0952">
      <w:rPr>
        <w:sz w:val="20"/>
        <w:szCs w:val="20"/>
      </w:rPr>
      <w:t xml:space="preserve"> </w:t>
    </w:r>
    <w:r w:rsidR="008117E7">
      <w:rPr>
        <w:sz w:val="20"/>
        <w:szCs w:val="20"/>
      </w:rPr>
      <w:t>2/25</w:t>
    </w:r>
    <w:r>
      <w:rPr>
        <w:sz w:val="20"/>
        <w:szCs w:val="20"/>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E7"/>
    <w:rsid w:val="00024757"/>
    <w:rsid w:val="000704F2"/>
    <w:rsid w:val="00192737"/>
    <w:rsid w:val="004E1EA4"/>
    <w:rsid w:val="00607AA5"/>
    <w:rsid w:val="006630BB"/>
    <w:rsid w:val="0077742C"/>
    <w:rsid w:val="008117E7"/>
    <w:rsid w:val="00BE49A5"/>
    <w:rsid w:val="00C47C27"/>
    <w:rsid w:val="00C6557A"/>
    <w:rsid w:val="00D1056F"/>
    <w:rsid w:val="00E60BDF"/>
    <w:rsid w:val="00EA0957"/>
    <w:rsid w:val="00EB6EB1"/>
    <w:rsid w:val="00EE6006"/>
    <w:rsid w:val="00F1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7E7"/>
    <w:pPr>
      <w:keepNext/>
      <w:outlineLvl w:val="0"/>
    </w:pPr>
    <w:rPr>
      <w:b/>
      <w:bCs/>
      <w:sz w:val="20"/>
    </w:rPr>
  </w:style>
  <w:style w:type="paragraph" w:styleId="Heading2">
    <w:name w:val="heading 2"/>
    <w:basedOn w:val="Normal"/>
    <w:next w:val="Normal"/>
    <w:link w:val="Heading2Char"/>
    <w:qFormat/>
    <w:rsid w:val="008117E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8117E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8117E7"/>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7E7"/>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117E7"/>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8117E7"/>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8117E7"/>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8117E7"/>
    <w:rPr>
      <w:rFonts w:ascii="Times New Roman" w:eastAsia="Times New Roman" w:hAnsi="Times New Roman" w:cs="Times New Roman"/>
      <w:sz w:val="20"/>
      <w:szCs w:val="24"/>
    </w:rPr>
  </w:style>
  <w:style w:type="paragraph" w:styleId="BodyText">
    <w:name w:val="Body Text"/>
    <w:basedOn w:val="Normal"/>
    <w:link w:val="BodyTextChar"/>
    <w:uiPriority w:val="99"/>
    <w:rsid w:val="008117E7"/>
    <w:rPr>
      <w:sz w:val="20"/>
    </w:rPr>
  </w:style>
  <w:style w:type="character" w:customStyle="1" w:styleId="BodyTextChar1">
    <w:name w:val="Body Text Char1"/>
    <w:basedOn w:val="DefaultParagraphFont"/>
    <w:uiPriority w:val="99"/>
    <w:semiHidden/>
    <w:rsid w:val="008117E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8117E7"/>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8117E7"/>
    <w:pPr>
      <w:ind w:firstLine="180"/>
    </w:pPr>
    <w:rPr>
      <w:sz w:val="20"/>
    </w:rPr>
  </w:style>
  <w:style w:type="character" w:customStyle="1" w:styleId="BodyTextIndent3Char1">
    <w:name w:val="Body Text Indent 3 Char1"/>
    <w:basedOn w:val="DefaultParagraphFont"/>
    <w:uiPriority w:val="99"/>
    <w:semiHidden/>
    <w:rsid w:val="008117E7"/>
    <w:rPr>
      <w:rFonts w:ascii="Times New Roman" w:eastAsia="Times New Roman" w:hAnsi="Times New Roman" w:cs="Times New Roman"/>
      <w:sz w:val="16"/>
      <w:szCs w:val="16"/>
    </w:rPr>
  </w:style>
  <w:style w:type="character" w:customStyle="1" w:styleId="HeaderChar">
    <w:name w:val="Header Char"/>
    <w:basedOn w:val="DefaultParagraphFont"/>
    <w:link w:val="Header"/>
    <w:rsid w:val="008117E7"/>
    <w:rPr>
      <w:rFonts w:ascii="Times New Roman" w:eastAsia="Times New Roman" w:hAnsi="Times New Roman" w:cs="Times New Roman"/>
      <w:sz w:val="24"/>
      <w:szCs w:val="24"/>
    </w:rPr>
  </w:style>
  <w:style w:type="paragraph" w:styleId="Header">
    <w:name w:val="header"/>
    <w:basedOn w:val="Normal"/>
    <w:link w:val="HeaderChar"/>
    <w:unhideWhenUsed/>
    <w:rsid w:val="008117E7"/>
    <w:pPr>
      <w:tabs>
        <w:tab w:val="center" w:pos="4680"/>
        <w:tab w:val="right" w:pos="9360"/>
      </w:tabs>
    </w:pPr>
  </w:style>
  <w:style w:type="character" w:customStyle="1" w:styleId="HeaderChar1">
    <w:name w:val="Header Char1"/>
    <w:basedOn w:val="DefaultParagraphFont"/>
    <w:uiPriority w:val="99"/>
    <w:semiHidden/>
    <w:rsid w:val="008117E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117E7"/>
    <w:pPr>
      <w:spacing w:after="120" w:line="480" w:lineRule="auto"/>
      <w:ind w:left="360"/>
    </w:pPr>
  </w:style>
  <w:style w:type="character" w:customStyle="1" w:styleId="BodyTextIndent2Char">
    <w:name w:val="Body Text Indent 2 Char"/>
    <w:basedOn w:val="DefaultParagraphFont"/>
    <w:link w:val="BodyTextIndent2"/>
    <w:uiPriority w:val="99"/>
    <w:rsid w:val="008117E7"/>
    <w:rPr>
      <w:rFonts w:ascii="Times New Roman" w:eastAsia="Times New Roman" w:hAnsi="Times New Roman" w:cs="Times New Roman"/>
      <w:sz w:val="24"/>
      <w:szCs w:val="24"/>
    </w:rPr>
  </w:style>
  <w:style w:type="paragraph" w:customStyle="1" w:styleId="Default">
    <w:name w:val="Default"/>
    <w:basedOn w:val="Normal"/>
    <w:rsid w:val="008117E7"/>
    <w:pPr>
      <w:autoSpaceDE w:val="0"/>
      <w:autoSpaceDN w:val="0"/>
    </w:pPr>
    <w:rPr>
      <w:rFonts w:eastAsiaTheme="minorHAnsi"/>
      <w:color w:val="000000"/>
    </w:rPr>
  </w:style>
  <w:style w:type="paragraph" w:styleId="Footer">
    <w:name w:val="footer"/>
    <w:basedOn w:val="Normal"/>
    <w:link w:val="FooterChar"/>
    <w:uiPriority w:val="99"/>
    <w:unhideWhenUsed/>
    <w:rsid w:val="008117E7"/>
    <w:pPr>
      <w:tabs>
        <w:tab w:val="center" w:pos="4680"/>
        <w:tab w:val="right" w:pos="9360"/>
      </w:tabs>
    </w:pPr>
  </w:style>
  <w:style w:type="character" w:customStyle="1" w:styleId="FooterChar">
    <w:name w:val="Footer Char"/>
    <w:basedOn w:val="DefaultParagraphFont"/>
    <w:link w:val="Footer"/>
    <w:uiPriority w:val="99"/>
    <w:rsid w:val="008117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4F2"/>
    <w:rPr>
      <w:rFonts w:ascii="Tahoma" w:hAnsi="Tahoma" w:cs="Tahoma"/>
      <w:sz w:val="16"/>
      <w:szCs w:val="16"/>
    </w:rPr>
  </w:style>
  <w:style w:type="character" w:customStyle="1" w:styleId="BalloonTextChar">
    <w:name w:val="Balloon Text Char"/>
    <w:basedOn w:val="DefaultParagraphFont"/>
    <w:link w:val="BalloonText"/>
    <w:uiPriority w:val="99"/>
    <w:semiHidden/>
    <w:rsid w:val="000704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7E7"/>
    <w:pPr>
      <w:keepNext/>
      <w:outlineLvl w:val="0"/>
    </w:pPr>
    <w:rPr>
      <w:b/>
      <w:bCs/>
      <w:sz w:val="20"/>
    </w:rPr>
  </w:style>
  <w:style w:type="paragraph" w:styleId="Heading2">
    <w:name w:val="heading 2"/>
    <w:basedOn w:val="Normal"/>
    <w:next w:val="Normal"/>
    <w:link w:val="Heading2Char"/>
    <w:qFormat/>
    <w:rsid w:val="008117E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8117E7"/>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8117E7"/>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7E7"/>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117E7"/>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8117E7"/>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8117E7"/>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8117E7"/>
    <w:rPr>
      <w:rFonts w:ascii="Times New Roman" w:eastAsia="Times New Roman" w:hAnsi="Times New Roman" w:cs="Times New Roman"/>
      <w:sz w:val="20"/>
      <w:szCs w:val="24"/>
    </w:rPr>
  </w:style>
  <w:style w:type="paragraph" w:styleId="BodyText">
    <w:name w:val="Body Text"/>
    <w:basedOn w:val="Normal"/>
    <w:link w:val="BodyTextChar"/>
    <w:uiPriority w:val="99"/>
    <w:rsid w:val="008117E7"/>
    <w:rPr>
      <w:sz w:val="20"/>
    </w:rPr>
  </w:style>
  <w:style w:type="character" w:customStyle="1" w:styleId="BodyTextChar1">
    <w:name w:val="Body Text Char1"/>
    <w:basedOn w:val="DefaultParagraphFont"/>
    <w:uiPriority w:val="99"/>
    <w:semiHidden/>
    <w:rsid w:val="008117E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8117E7"/>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8117E7"/>
    <w:pPr>
      <w:ind w:firstLine="180"/>
    </w:pPr>
    <w:rPr>
      <w:sz w:val="20"/>
    </w:rPr>
  </w:style>
  <w:style w:type="character" w:customStyle="1" w:styleId="BodyTextIndent3Char1">
    <w:name w:val="Body Text Indent 3 Char1"/>
    <w:basedOn w:val="DefaultParagraphFont"/>
    <w:uiPriority w:val="99"/>
    <w:semiHidden/>
    <w:rsid w:val="008117E7"/>
    <w:rPr>
      <w:rFonts w:ascii="Times New Roman" w:eastAsia="Times New Roman" w:hAnsi="Times New Roman" w:cs="Times New Roman"/>
      <w:sz w:val="16"/>
      <w:szCs w:val="16"/>
    </w:rPr>
  </w:style>
  <w:style w:type="character" w:customStyle="1" w:styleId="HeaderChar">
    <w:name w:val="Header Char"/>
    <w:basedOn w:val="DefaultParagraphFont"/>
    <w:link w:val="Header"/>
    <w:rsid w:val="008117E7"/>
    <w:rPr>
      <w:rFonts w:ascii="Times New Roman" w:eastAsia="Times New Roman" w:hAnsi="Times New Roman" w:cs="Times New Roman"/>
      <w:sz w:val="24"/>
      <w:szCs w:val="24"/>
    </w:rPr>
  </w:style>
  <w:style w:type="paragraph" w:styleId="Header">
    <w:name w:val="header"/>
    <w:basedOn w:val="Normal"/>
    <w:link w:val="HeaderChar"/>
    <w:unhideWhenUsed/>
    <w:rsid w:val="008117E7"/>
    <w:pPr>
      <w:tabs>
        <w:tab w:val="center" w:pos="4680"/>
        <w:tab w:val="right" w:pos="9360"/>
      </w:tabs>
    </w:pPr>
  </w:style>
  <w:style w:type="character" w:customStyle="1" w:styleId="HeaderChar1">
    <w:name w:val="Header Char1"/>
    <w:basedOn w:val="DefaultParagraphFont"/>
    <w:uiPriority w:val="99"/>
    <w:semiHidden/>
    <w:rsid w:val="008117E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117E7"/>
    <w:pPr>
      <w:spacing w:after="120" w:line="480" w:lineRule="auto"/>
      <w:ind w:left="360"/>
    </w:pPr>
  </w:style>
  <w:style w:type="character" w:customStyle="1" w:styleId="BodyTextIndent2Char">
    <w:name w:val="Body Text Indent 2 Char"/>
    <w:basedOn w:val="DefaultParagraphFont"/>
    <w:link w:val="BodyTextIndent2"/>
    <w:uiPriority w:val="99"/>
    <w:rsid w:val="008117E7"/>
    <w:rPr>
      <w:rFonts w:ascii="Times New Roman" w:eastAsia="Times New Roman" w:hAnsi="Times New Roman" w:cs="Times New Roman"/>
      <w:sz w:val="24"/>
      <w:szCs w:val="24"/>
    </w:rPr>
  </w:style>
  <w:style w:type="paragraph" w:customStyle="1" w:styleId="Default">
    <w:name w:val="Default"/>
    <w:basedOn w:val="Normal"/>
    <w:rsid w:val="008117E7"/>
    <w:pPr>
      <w:autoSpaceDE w:val="0"/>
      <w:autoSpaceDN w:val="0"/>
    </w:pPr>
    <w:rPr>
      <w:rFonts w:eastAsiaTheme="minorHAnsi"/>
      <w:color w:val="000000"/>
    </w:rPr>
  </w:style>
  <w:style w:type="paragraph" w:styleId="Footer">
    <w:name w:val="footer"/>
    <w:basedOn w:val="Normal"/>
    <w:link w:val="FooterChar"/>
    <w:uiPriority w:val="99"/>
    <w:unhideWhenUsed/>
    <w:rsid w:val="008117E7"/>
    <w:pPr>
      <w:tabs>
        <w:tab w:val="center" w:pos="4680"/>
        <w:tab w:val="right" w:pos="9360"/>
      </w:tabs>
    </w:pPr>
  </w:style>
  <w:style w:type="character" w:customStyle="1" w:styleId="FooterChar">
    <w:name w:val="Footer Char"/>
    <w:basedOn w:val="DefaultParagraphFont"/>
    <w:link w:val="Footer"/>
    <w:uiPriority w:val="99"/>
    <w:rsid w:val="008117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4F2"/>
    <w:rPr>
      <w:rFonts w:ascii="Tahoma" w:hAnsi="Tahoma" w:cs="Tahoma"/>
      <w:sz w:val="16"/>
      <w:szCs w:val="16"/>
    </w:rPr>
  </w:style>
  <w:style w:type="character" w:customStyle="1" w:styleId="BalloonTextChar">
    <w:name w:val="Balloon Text Char"/>
    <w:basedOn w:val="DefaultParagraphFont"/>
    <w:link w:val="BalloonText"/>
    <w:uiPriority w:val="99"/>
    <w:semiHidden/>
    <w:rsid w:val="000704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0572-09C1-4163-830C-1DA15794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2014-02-26T15:11:00Z</cp:lastPrinted>
  <dcterms:created xsi:type="dcterms:W3CDTF">2014-02-24T13:37:00Z</dcterms:created>
  <dcterms:modified xsi:type="dcterms:W3CDTF">2014-02-26T20:20:00Z</dcterms:modified>
</cp:coreProperties>
</file>