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e74a86d26425e" /><Relationship Type="http://schemas.openxmlformats.org/package/2006/relationships/metadata/core-properties" Target="/docProps/core.xml" Id="R34da263bcbb64b08" /><Relationship Type="http://schemas.openxmlformats.org/officeDocument/2006/relationships/extended-properties" Target="/docProps/app.xml" Id="Rfe9f5abb88f84c58" /><Relationship Type="http://schemas.openxmlformats.org/officeDocument/2006/relationships/custom-properties" Target="/docProps/custom.xml" Id="R1327f35d4bb141d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802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670559</wp:posOffset>
                </wp:positionH>
                <wp:positionV relativeFrom="paragraph">
                  <wp:posOffset>-1329690</wp:posOffset>
                </wp:positionV>
                <wp:extent cx="6248400" cy="13335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b520f7adc28f41a1"/>
                        <a:stretch/>
                      </pic:blipFill>
                      <pic:spPr>
                        <a:xfrm rot="0">
                          <a:ext cx="6248400" cy="1333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February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28,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Parent/Guardian: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57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While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Central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OVID‐19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coronavirus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(SARS‐CoV‐2)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aware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mmunity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spread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relativ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57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closely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toring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fluid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lowing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guidance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Cente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Control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(CDC),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rtme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(NYSD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H),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Tioga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Department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Department.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57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reports,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OVID‐19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irculat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becomes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agnosed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COVID‐19,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immediately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notify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parents/guardians.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respiratory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sympt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handling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respir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illnesses,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guidance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orthcomi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57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clean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disinfecting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throughout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minim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pread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ariety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illnesses.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staff,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munity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nimize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spread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respiratory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illnesses,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including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OVID‐1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according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epartment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Health: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720" w:right="54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Wash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ften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water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water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available,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alcohol‐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sanitizer.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eavily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soiled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ashed.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firstLine="0" w:left="360" w:right="353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Avoid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eyes,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nose,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washed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Avoid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contact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sick.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ick.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firstLine="0" w:left="360" w:right="266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cough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tissue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trash.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Clean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infect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objects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urfaces.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57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family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begin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showing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respirat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‐19,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contact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vider.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office,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inform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COVID‐19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suspected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follow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advice.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54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departments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suspect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COVID‐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prepared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affected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families.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962"/>
          <w:tab w:val="left" w:leader="none" w:pos="1487"/>
          <w:tab w:val="left" w:leader="none" w:pos="2077"/>
          <w:tab w:val="left" w:leader="none" w:pos="3369"/>
          <w:tab w:val="left" w:leader="none" w:pos="3790"/>
          <w:tab w:val="left" w:leader="none" w:pos="4580"/>
          <w:tab w:val="left" w:leader="none" w:pos="5110"/>
          <w:tab w:val="left" w:leader="none" w:pos="5854"/>
          <w:tab w:val="left" w:leader="none" w:pos="6267"/>
          <w:tab w:val="left" w:leader="none" w:pos="6803"/>
          <w:tab w:val="left" w:leader="none" w:pos="7149"/>
          <w:tab w:val="left" w:leader="none" w:pos="7642"/>
          <w:tab w:val="left" w:leader="none" w:pos="8445"/>
          <w:tab w:val="left" w:leader="none" w:pos="8884"/>
          <w:tab w:val="left" w:leader="none" w:pos="9470"/>
        </w:tabs>
        <w:jc w:val="both"/>
        <w:ind w:firstLine="0" w:left="1" w:right="569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731518</wp:posOffset>
                </wp:positionH>
                <wp:positionV relativeFrom="paragraph">
                  <wp:posOffset>324543</wp:posOffset>
                </wp:positionV>
                <wp:extent cx="3790189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790189" cy="0"/>
                        </a:xfrm>
                        <a:custGeom>
                          <a:avLst/>
                          <a:pathLst>
                            <a:path w="3790189" h="0">
                              <a:moveTo>
                                <a:pt x="0" y="0"/>
                              </a:moveTo>
                              <a:lnTo>
                                <a:pt x="3790189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Famil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encour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follow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CDC’s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avail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69c352b295b4421a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https://w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w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w.cdc.g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o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v/coronavirus/20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1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9‐ncov/travele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r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s/index.html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format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consider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consulting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resources: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jc w:val="left"/>
        <w:ind w:hanging="360" w:left="720" w:right="3576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151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1188718</wp:posOffset>
                </wp:positionH>
                <wp:positionV relativeFrom="paragraph">
                  <wp:posOffset>324433</wp:posOffset>
                </wp:positionV>
                <wp:extent cx="3741421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741421" cy="0"/>
                        </a:xfrm>
                        <a:custGeom>
                          <a:avLst/>
                          <a:pathLst>
                            <a:path w="3741421" h="0">
                              <a:moveTo>
                                <a:pt x="0" y="0"/>
                              </a:moveTo>
                              <a:lnTo>
                                <a:pt x="37414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Novel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oronavirus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(COVID‐19)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9a1a548880be4fa5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https://www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.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health.ny.go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2"/>
            <w:strike w:val="0"/>
            <w:u w:val="none"/>
          </w:rPr>
          <w:t>v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/disease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s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/communicabl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e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/coronav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i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rus/</w:t>
        </w:r>
      </w:hyperlink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  <w:r>
        <mc:AlternateContent>
          <mc:Choice Requires="wps">
            <w:drawing>
              <wp:anchor allowOverlap="1" layoutInCell="0" relativeHeight="927" locked="0" simplePos="0" distL="114300" distT="0" distR="114300" distB="0" behindDoc="1">
                <wp:simplePos x="0" y="0"/>
                <wp:positionH relativeFrom="page">
                  <wp:posOffset>647700</wp:posOffset>
                </wp:positionH>
                <wp:positionV relativeFrom="page">
                  <wp:posOffset>4780788</wp:posOffset>
                </wp:positionV>
                <wp:extent cx="1647444" cy="339852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0d5f216e0460433b"/>
                        <a:stretch/>
                      </pic:blipFill>
                      <pic:spPr>
                        <a:xfrm rot="0">
                          <a:ext cx="1647444" cy="3398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jc w:val="left"/>
        <w:ind w:hanging="360" w:left="720" w:right="3612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1188718</wp:posOffset>
                </wp:positionH>
                <wp:positionV relativeFrom="paragraph">
                  <wp:posOffset>324612</wp:posOffset>
                </wp:positionV>
                <wp:extent cx="3719322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719322" cy="0"/>
                        </a:xfrm>
                        <a:custGeom>
                          <a:avLst/>
                          <a:pathLst>
                            <a:path w="3719322" h="0">
                              <a:moveTo>
                                <a:pt x="0" y="0"/>
                              </a:moveTo>
                              <a:lnTo>
                                <a:pt x="3719322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Travel: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uently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sked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uestions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Answers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f211ab3868a84faf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https: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/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/www.cdc.g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o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v/coronavir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u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s/2019‐ncov/tr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a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veler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s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/faqs.html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28" w:lineRule="exact" w:line="240"/>
      </w:pPr>
    </w:p>
    <w:p>
      <w:pPr>
        <w:jc w:val="left"/>
        <w:ind w:hanging="360" w:left="720" w:right="5279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1188718</wp:posOffset>
                </wp:positionH>
                <wp:positionV relativeFrom="paragraph">
                  <wp:posOffset>324370</wp:posOffset>
                </wp:positionV>
                <wp:extent cx="2305051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305051" cy="0"/>
                        </a:xfrm>
                        <a:custGeom>
                          <a:avLst/>
                          <a:pathLst>
                            <a:path w="2305051" h="0">
                              <a:moveTo>
                                <a:pt x="0" y="0"/>
                              </a:moveTo>
                              <a:lnTo>
                                <a:pt x="230505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COVID‐19: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It?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8af17ab210f14c40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https: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/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/www.cdc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.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gov/cor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o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navirus/20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1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9‐</w:t>
        </w:r>
      </w:hyperlink>
    </w:p>
    <w:p>
      <w:pP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21" w:right="1502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1188718</wp:posOffset>
                </wp:positionH>
                <wp:positionV relativeFrom="paragraph">
                  <wp:posOffset>324383</wp:posOffset>
                </wp:positionV>
                <wp:extent cx="1406653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06653" cy="0"/>
                        </a:xfrm>
                        <a:custGeom>
                          <a:avLst/>
                          <a:pathLst>
                            <a:path w="1406653" h="0">
                              <a:moveTo>
                                <a:pt x="0" y="0"/>
                              </a:moveTo>
                              <a:lnTo>
                                <a:pt x="1406653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1188718</wp:posOffset>
                </wp:positionH>
                <wp:positionV relativeFrom="paragraph">
                  <wp:posOffset>153694</wp:posOffset>
                </wp:positionV>
                <wp:extent cx="5058157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58157" cy="0"/>
                        </a:xfrm>
                        <a:custGeom>
                          <a:avLst/>
                          <a:pathLst>
                            <a:path w="5058157" h="0">
                              <a:moveTo>
                                <a:pt x="0" y="0"/>
                              </a:moveTo>
                              <a:lnTo>
                                <a:pt x="5058157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ncov/faq.ht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l?CDC_AA_refVal=htt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s%3A%2F%2Fw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w.c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ov%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Fcorona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vi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rus%2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2019‐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ncov%2Fsti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ma‐faq.html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jc w:val="left"/>
        <w:ind w:hanging="359" w:left="720" w:right="2295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1188718</wp:posOffset>
                </wp:positionH>
                <wp:positionV relativeFrom="paragraph">
                  <wp:posOffset>324777</wp:posOffset>
                </wp:positionV>
                <wp:extent cx="3803142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03142" cy="0"/>
                        </a:xfrm>
                        <a:custGeom>
                          <a:avLst/>
                          <a:pathLst>
                            <a:path w="3803142" h="0">
                              <a:moveTo>
                                <a:pt x="0" y="0"/>
                              </a:moveTo>
                              <a:lnTo>
                                <a:pt x="3803142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Coronavirus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COVID‐19)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‐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requently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sked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Questi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‐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Prevent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3994d717c6994f04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https: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/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/www.cdc.g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o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v/coronavir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u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s/2019‐ncov/faq.html#prev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e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nti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2"/>
            <w:strike w:val="0"/>
            <w:u w:val="none"/>
          </w:rPr>
          <w:t>o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n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29" w:lineRule="exact" w:line="240"/>
      </w:pPr>
    </w:p>
    <w:p>
      <w:pPr>
        <w:jc w:val="left"/>
        <w:ind w:hanging="360" w:left="720" w:right="2283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8" locked="0" simplePos="0" distL="114300" distT="0" distR="114300" distB="0" behindDoc="1">
                <wp:simplePos x="0" y="0"/>
                <wp:positionH relativeFrom="page">
                  <wp:posOffset>1188718</wp:posOffset>
                </wp:positionH>
                <wp:positionV relativeFrom="paragraph">
                  <wp:posOffset>324662</wp:posOffset>
                </wp:positionV>
                <wp:extent cx="4562095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562095" cy="0"/>
                        </a:xfrm>
                        <a:custGeom>
                          <a:avLst/>
                          <a:pathLst>
                            <a:path w="4562095" h="0">
                              <a:moveTo>
                                <a:pt x="0" y="0"/>
                              </a:moveTo>
                              <a:lnTo>
                                <a:pt x="4562095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Coronavirus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(COVI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‐19)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8a7764d0815445c6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htt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p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s://www.c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d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c.gov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/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coronavi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r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us/2019‐ncov/about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2"/>
            <w:strike w:val="0"/>
            <w:u w:val="none"/>
          </w:rPr>
          <w:t>/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prevention‐t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r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a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tment.ht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m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l</w:t>
        </w:r>
      </w:hyperlink>
    </w:p>
    <w:p>
      <w:pPr>
        <w:rPr>
          <w:b w:val="0"/>
          <w:bCs w:val="0"/>
          <w:i w:val="0"/>
          <w:iCs w:val="0"/>
          <w:sz w:val="22"/>
          <w:szCs w:val="22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57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addition,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blished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Novel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Coronavirus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Hotline,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informat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1‐888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‐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364‐3065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oncerns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travel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symptoms.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ontinue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comes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available.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54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know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lways,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afety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ority,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remain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gilant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efforts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spread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lness.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Sincer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ly,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713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957" locked="0" simplePos="0" distL="114300" distT="0" distR="114300" distB="0" behindDoc="1">
                <wp:simplePos x="0" y="0"/>
                <wp:positionH relativeFrom="page">
                  <wp:posOffset>728472</wp:posOffset>
                </wp:positionH>
                <wp:positionV relativeFrom="paragraph">
                  <wp:posOffset>4152005</wp:posOffset>
                </wp:positionV>
                <wp:extent cx="6217920" cy="243840"/>
                <wp:effectExtent l="0" t="0" r="0" b="0"/>
                <wp:wrapNone/>
                <wp:docPr id="13" name="drawingObject13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Picture 14"/>
                        <pic:cNvPicPr/>
                      </pic:nvPicPr>
                      <pic:blipFill>
                        <a:blip r:embed="R2545593e3af24e5a"/>
                        <a:stretch/>
                      </pic:blipFill>
                      <pic:spPr>
                        <a:xfrm rot="0">
                          <a:ext cx="6217920" cy="243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Jeffrey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Superinte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dent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115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fmra0pmz.png" Id="Rb520f7adc28f41a1" /><Relationship Type="http://schemas.openxmlformats.org/officeDocument/2006/relationships/hyperlink" Target="https://www.cdc.gov/coronavirus/2019-ncov/travelers/index.html" TargetMode="External" Id="R69c352b295b4421a" /><Relationship Type="http://schemas.openxmlformats.org/officeDocument/2006/relationships/hyperlink" Target="https://www.health.ny.gov/diseases/communicable/coronavirus" TargetMode="External" Id="R9a1a548880be4fa5" /><Relationship Type="http://schemas.openxmlformats.org/officeDocument/2006/relationships/image" Target="media/5lyfncqb.png" Id="R0d5f216e0460433b" /><Relationship Type="http://schemas.openxmlformats.org/officeDocument/2006/relationships/hyperlink" Target="https://www.cdc.gov/coronavirus/2019-ncov/travelers/faqs.html" TargetMode="External" Id="Rf211ab3868a84faf" /><Relationship Type="http://schemas.openxmlformats.org/officeDocument/2006/relationships/hyperlink" Target="https://www.cdc.gov/coronavirus/2019" TargetMode="External" Id="R8af17ab210f14c40" /><Relationship Type="http://schemas.openxmlformats.org/officeDocument/2006/relationships/hyperlink" Target="https://www.cdc.gov/coronavirus/2019-ncov/faq.html#prevention" TargetMode="External" Id="R3994d717c6994f04" /><Relationship Type="http://schemas.openxmlformats.org/officeDocument/2006/relationships/hyperlink" Target="https://www.cdc.gov/coronavirus/2019-ncov/about/prevention-treatment.html" TargetMode="External" Id="R8a7764d0815445c6" /><Relationship Type="http://schemas.openxmlformats.org/officeDocument/2006/relationships/image" Target="media/zn0ytoyq.png" Id="R2545593e3af24e5a" /><Relationship Type="http://schemas.openxmlformats.org/officeDocument/2006/relationships/styles" Target="styles.xml" Id="R5c5d27c8b1824adb" /><Relationship Type="http://schemas.openxmlformats.org/officeDocument/2006/relationships/settings" Target="settings.xml" Id="Redd35853302e4f3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